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FC4F7" w14:textId="50971975" w:rsidR="00C179F0" w:rsidRPr="00264A4B" w:rsidRDefault="00C179F0" w:rsidP="00F9152A">
      <w:pPr>
        <w:pStyle w:val="NormalWeb"/>
        <w:rPr>
          <w:lang w:val="en-US"/>
        </w:rPr>
      </w:pPr>
      <w:r w:rsidRPr="00264A4B">
        <w:rPr>
          <w:b/>
          <w:bCs/>
          <w:lang w:val="en-US"/>
        </w:rPr>
        <w:t xml:space="preserve">DIRECTIVE ON PREVENTING SEXUAL HARASSMENT AND GENDER DISCRIMINATION </w:t>
      </w:r>
      <w:r w:rsidRPr="007530AB">
        <w:rPr>
          <w:b/>
          <w:bCs/>
          <w:lang w:val="en-US"/>
        </w:rPr>
        <w:t>with</w:t>
      </w:r>
      <w:r w:rsidRPr="00264A4B">
        <w:rPr>
          <w:b/>
          <w:bCs/>
          <w:lang w:val="en-US"/>
        </w:rPr>
        <w:t xml:space="preserve"> its FUNCTIONING METHODS and PRINCIPLES</w:t>
      </w:r>
    </w:p>
    <w:p w14:paraId="1541BB8D" w14:textId="5AEA3E2F" w:rsidR="002F015C" w:rsidRPr="00264A4B" w:rsidRDefault="002F015C" w:rsidP="00060969">
      <w:pPr>
        <w:pStyle w:val="NormalWeb"/>
        <w:rPr>
          <w:lang w:val="en-US"/>
        </w:rPr>
      </w:pPr>
      <w:r w:rsidRPr="00264A4B">
        <w:rPr>
          <w:lang w:val="en-US"/>
        </w:rPr>
        <w:t xml:space="preserve">This booklet has been prepared to inform </w:t>
      </w:r>
      <w:r w:rsidR="008500F7" w:rsidRPr="00264A4B">
        <w:rPr>
          <w:lang w:val="en-US"/>
        </w:rPr>
        <w:t>ITU</w:t>
      </w:r>
      <w:r w:rsidR="00F9152A" w:rsidRPr="00264A4B">
        <w:rPr>
          <w:lang w:val="en-US"/>
        </w:rPr>
        <w:t xml:space="preserve"> </w:t>
      </w:r>
      <w:r w:rsidR="00F36123" w:rsidRPr="00264A4B">
        <w:rPr>
          <w:lang w:val="en-US"/>
        </w:rPr>
        <w:t>members o</w:t>
      </w:r>
      <w:r w:rsidR="000205FF">
        <w:rPr>
          <w:lang w:val="en-US"/>
        </w:rPr>
        <w:t>f</w:t>
      </w:r>
      <w:r w:rsidR="00F36123" w:rsidRPr="00264A4B">
        <w:rPr>
          <w:lang w:val="en-US"/>
        </w:rPr>
        <w:t xml:space="preserve"> </w:t>
      </w:r>
      <w:r w:rsidR="00F972A0">
        <w:rPr>
          <w:lang w:val="en-US"/>
        </w:rPr>
        <w:t>I</w:t>
      </w:r>
      <w:r w:rsidR="00F36123" w:rsidRPr="00264A4B">
        <w:rPr>
          <w:lang w:val="en-US"/>
        </w:rPr>
        <w:t>stanbul Technical University</w:t>
      </w:r>
      <w:r w:rsidR="000205FF">
        <w:rPr>
          <w:lang w:val="en-US"/>
        </w:rPr>
        <w:t>’s</w:t>
      </w:r>
      <w:r w:rsidR="00F36123" w:rsidRPr="00264A4B">
        <w:rPr>
          <w:lang w:val="en-US"/>
        </w:rPr>
        <w:t xml:space="preserve"> </w:t>
      </w:r>
      <w:r w:rsidR="00F9152A" w:rsidRPr="00264A4B">
        <w:rPr>
          <w:lang w:val="en-US"/>
        </w:rPr>
        <w:t>Directive on Preventing Sexual Harassment and Gender Discrimination adopted by the University Senate in its meeting numbered 602</w:t>
      </w:r>
      <w:r w:rsidR="00F92094" w:rsidRPr="00264A4B">
        <w:rPr>
          <w:lang w:val="en-US"/>
        </w:rPr>
        <w:t>,</w:t>
      </w:r>
      <w:r w:rsidR="00F9152A" w:rsidRPr="00264A4B">
        <w:rPr>
          <w:lang w:val="en-US"/>
        </w:rPr>
        <w:t xml:space="preserve"> dated 11.09.2014 and </w:t>
      </w:r>
      <w:r w:rsidR="000205FF">
        <w:rPr>
          <w:lang w:val="en-US"/>
        </w:rPr>
        <w:t xml:space="preserve">the </w:t>
      </w:r>
      <w:r w:rsidR="00F9152A" w:rsidRPr="00264A4B">
        <w:rPr>
          <w:lang w:val="en-US"/>
        </w:rPr>
        <w:t>principles governing the functioning of th</w:t>
      </w:r>
      <w:r w:rsidR="006E5AF8" w:rsidRPr="00264A4B">
        <w:rPr>
          <w:lang w:val="en-US"/>
        </w:rPr>
        <w:t>is</w:t>
      </w:r>
      <w:r w:rsidR="00F9152A" w:rsidRPr="00264A4B">
        <w:rPr>
          <w:lang w:val="en-US"/>
        </w:rPr>
        <w:t xml:space="preserve"> directive.</w:t>
      </w:r>
    </w:p>
    <w:p w14:paraId="6C881878" w14:textId="10AACB12" w:rsidR="00895189" w:rsidRPr="00264A4B" w:rsidRDefault="00895189">
      <w:pPr>
        <w:rPr>
          <w:b/>
          <w:bCs/>
          <w:lang w:val="en-US"/>
        </w:rPr>
      </w:pPr>
      <w:r w:rsidRPr="00264A4B">
        <w:rPr>
          <w:b/>
          <w:bCs/>
          <w:lang w:val="en-US"/>
        </w:rPr>
        <w:t>ISTANBUL TECHNICAL UNIVERSITY</w:t>
      </w:r>
      <w:r w:rsidR="00622234" w:rsidRPr="00264A4B">
        <w:rPr>
          <w:b/>
          <w:bCs/>
          <w:lang w:val="en-US"/>
        </w:rPr>
        <w:t xml:space="preserve"> DIRECTIVE ON PREVENTING SEXUAL HARASSMENT AND GENDER DISCRIMINATION</w:t>
      </w:r>
    </w:p>
    <w:p w14:paraId="766267EB" w14:textId="77777777" w:rsidR="00622234" w:rsidRPr="00264A4B" w:rsidRDefault="00622234">
      <w:pPr>
        <w:rPr>
          <w:b/>
          <w:bCs/>
          <w:lang w:val="en-US"/>
        </w:rPr>
      </w:pPr>
    </w:p>
    <w:p w14:paraId="497DC6DA" w14:textId="115CD65B" w:rsidR="00622234" w:rsidRPr="00264A4B" w:rsidRDefault="00622234">
      <w:pPr>
        <w:rPr>
          <w:b/>
          <w:bCs/>
          <w:lang w:val="en-US"/>
        </w:rPr>
      </w:pPr>
      <w:r w:rsidRPr="00264A4B">
        <w:rPr>
          <w:b/>
          <w:bCs/>
          <w:lang w:val="en-US"/>
        </w:rPr>
        <w:t>ARTICLE 1</w:t>
      </w:r>
      <w:r w:rsidRPr="00264A4B">
        <w:rPr>
          <w:lang w:val="en-US"/>
        </w:rPr>
        <w:t xml:space="preserve">- </w:t>
      </w:r>
      <w:r w:rsidR="001A5768" w:rsidRPr="00264A4B">
        <w:rPr>
          <w:b/>
          <w:bCs/>
          <w:lang w:val="en-US"/>
        </w:rPr>
        <w:t>Aim</w:t>
      </w:r>
    </w:p>
    <w:p w14:paraId="3F7150DC" w14:textId="77777777" w:rsidR="00622234" w:rsidRPr="00264A4B" w:rsidRDefault="00622234">
      <w:pPr>
        <w:rPr>
          <w:lang w:val="en-US"/>
        </w:rPr>
      </w:pPr>
    </w:p>
    <w:p w14:paraId="3C1F9E11" w14:textId="67607DDE" w:rsidR="00895189" w:rsidRPr="00264A4B" w:rsidRDefault="00895189" w:rsidP="00622234">
      <w:pPr>
        <w:pStyle w:val="ListeParagraf"/>
        <w:numPr>
          <w:ilvl w:val="0"/>
          <w:numId w:val="1"/>
        </w:numPr>
        <w:rPr>
          <w:rFonts w:ascii="Times New Roman" w:hAnsi="Times New Roman" w:cs="Times New Roman"/>
        </w:rPr>
      </w:pPr>
      <w:r w:rsidRPr="00264A4B">
        <w:rPr>
          <w:rFonts w:ascii="Times New Roman" w:hAnsi="Times New Roman" w:cs="Times New Roman"/>
        </w:rPr>
        <w:t>Th</w:t>
      </w:r>
      <w:r w:rsidR="00B22E3E" w:rsidRPr="00264A4B">
        <w:rPr>
          <w:rFonts w:ascii="Times New Roman" w:hAnsi="Times New Roman" w:cs="Times New Roman"/>
        </w:rPr>
        <w:t>e</w:t>
      </w:r>
      <w:r w:rsidRPr="00264A4B">
        <w:rPr>
          <w:rFonts w:ascii="Times New Roman" w:hAnsi="Times New Roman" w:cs="Times New Roman"/>
        </w:rPr>
        <w:t xml:space="preserve"> </w:t>
      </w:r>
      <w:r w:rsidR="002B044F">
        <w:rPr>
          <w:rFonts w:ascii="Times New Roman" w:hAnsi="Times New Roman" w:cs="Times New Roman"/>
        </w:rPr>
        <w:t>aim</w:t>
      </w:r>
      <w:r w:rsidRPr="00264A4B">
        <w:rPr>
          <w:rFonts w:ascii="Times New Roman" w:hAnsi="Times New Roman" w:cs="Times New Roman"/>
        </w:rPr>
        <w:t xml:space="preserve"> of this directive is to support academic, administrative, and contract </w:t>
      </w:r>
      <w:r w:rsidR="00622234" w:rsidRPr="00264A4B">
        <w:rPr>
          <w:rFonts w:ascii="Times New Roman" w:hAnsi="Times New Roman" w:cs="Times New Roman"/>
        </w:rPr>
        <w:t>personnel</w:t>
      </w:r>
      <w:r w:rsidRPr="00264A4B">
        <w:rPr>
          <w:rFonts w:ascii="Times New Roman" w:hAnsi="Times New Roman" w:cs="Times New Roman"/>
        </w:rPr>
        <w:t xml:space="preserve"> working part-time o</w:t>
      </w:r>
      <w:r w:rsidR="001E0882" w:rsidRPr="00264A4B">
        <w:rPr>
          <w:rFonts w:ascii="Times New Roman" w:hAnsi="Times New Roman" w:cs="Times New Roman"/>
        </w:rPr>
        <w:t>r</w:t>
      </w:r>
      <w:r w:rsidRPr="00264A4B">
        <w:rPr>
          <w:rFonts w:ascii="Times New Roman" w:hAnsi="Times New Roman" w:cs="Times New Roman"/>
        </w:rPr>
        <w:t xml:space="preserve"> full-time for I</w:t>
      </w:r>
      <w:r w:rsidR="00C6584A" w:rsidRPr="00264A4B">
        <w:rPr>
          <w:rFonts w:ascii="Times New Roman" w:hAnsi="Times New Roman" w:cs="Times New Roman"/>
        </w:rPr>
        <w:t>stanbul Technical University</w:t>
      </w:r>
      <w:r w:rsidRPr="00264A4B">
        <w:rPr>
          <w:rFonts w:ascii="Times New Roman" w:hAnsi="Times New Roman" w:cs="Times New Roman"/>
        </w:rPr>
        <w:t xml:space="preserve"> or </w:t>
      </w:r>
      <w:r w:rsidR="004B029F" w:rsidRPr="00264A4B">
        <w:rPr>
          <w:rFonts w:ascii="Times New Roman" w:hAnsi="Times New Roman" w:cs="Times New Roman"/>
        </w:rPr>
        <w:t xml:space="preserve">its </w:t>
      </w:r>
      <w:r w:rsidR="00C6584A" w:rsidRPr="00264A4B">
        <w:rPr>
          <w:rFonts w:ascii="Times New Roman" w:hAnsi="Times New Roman" w:cs="Times New Roman"/>
        </w:rPr>
        <w:t>associated</w:t>
      </w:r>
      <w:r w:rsidRPr="00264A4B">
        <w:rPr>
          <w:rFonts w:ascii="Times New Roman" w:hAnsi="Times New Roman" w:cs="Times New Roman"/>
        </w:rPr>
        <w:t xml:space="preserve"> units </w:t>
      </w:r>
      <w:r w:rsidR="000205FF">
        <w:rPr>
          <w:rFonts w:ascii="Times New Roman" w:hAnsi="Times New Roman" w:cs="Times New Roman"/>
        </w:rPr>
        <w:t xml:space="preserve">and ITU students </w:t>
      </w:r>
      <w:r w:rsidRPr="00264A4B">
        <w:rPr>
          <w:rFonts w:ascii="Times New Roman" w:hAnsi="Times New Roman" w:cs="Times New Roman"/>
        </w:rPr>
        <w:t xml:space="preserve">in matters of sexual harassment </w:t>
      </w:r>
      <w:r w:rsidR="001E0882" w:rsidRPr="00264A4B">
        <w:rPr>
          <w:rFonts w:ascii="Times New Roman" w:hAnsi="Times New Roman" w:cs="Times New Roman"/>
        </w:rPr>
        <w:t xml:space="preserve">and gender discrimination </w:t>
      </w:r>
      <w:r w:rsidRPr="00264A4B">
        <w:rPr>
          <w:rFonts w:ascii="Times New Roman" w:hAnsi="Times New Roman" w:cs="Times New Roman"/>
        </w:rPr>
        <w:t>and seek solution</w:t>
      </w:r>
      <w:r w:rsidR="006E7334">
        <w:rPr>
          <w:rFonts w:ascii="Times New Roman" w:hAnsi="Times New Roman" w:cs="Times New Roman"/>
        </w:rPr>
        <w:t>s</w:t>
      </w:r>
      <w:r w:rsidRPr="00264A4B">
        <w:rPr>
          <w:rFonts w:ascii="Times New Roman" w:hAnsi="Times New Roman" w:cs="Times New Roman"/>
        </w:rPr>
        <w:t>.</w:t>
      </w:r>
      <w:r w:rsidR="00DC2EDD" w:rsidRPr="00264A4B">
        <w:rPr>
          <w:rFonts w:ascii="Times New Roman" w:hAnsi="Times New Roman" w:cs="Times New Roman"/>
        </w:rPr>
        <w:t xml:space="preserve"> </w:t>
      </w:r>
    </w:p>
    <w:p w14:paraId="2102BED0" w14:textId="5BB4E86C" w:rsidR="001E0882" w:rsidRPr="00264A4B" w:rsidRDefault="00622234" w:rsidP="00F30436">
      <w:pPr>
        <w:pStyle w:val="ListeParagraf"/>
        <w:numPr>
          <w:ilvl w:val="0"/>
          <w:numId w:val="1"/>
        </w:numPr>
        <w:rPr>
          <w:rFonts w:ascii="Times New Roman" w:hAnsi="Times New Roman" w:cs="Times New Roman"/>
        </w:rPr>
      </w:pPr>
      <w:r w:rsidRPr="00264A4B">
        <w:rPr>
          <w:rFonts w:ascii="Times New Roman" w:hAnsi="Times New Roman" w:cs="Times New Roman"/>
        </w:rPr>
        <w:t>This directive</w:t>
      </w:r>
      <w:r w:rsidR="00DC2EDD" w:rsidRPr="00264A4B">
        <w:rPr>
          <w:rFonts w:ascii="Times New Roman" w:hAnsi="Times New Roman" w:cs="Times New Roman"/>
        </w:rPr>
        <w:t xml:space="preserve"> establishe</w:t>
      </w:r>
      <w:r w:rsidR="004B029F" w:rsidRPr="00264A4B">
        <w:rPr>
          <w:rFonts w:ascii="Times New Roman" w:hAnsi="Times New Roman" w:cs="Times New Roman"/>
        </w:rPr>
        <w:t>s</w:t>
      </w:r>
      <w:r w:rsidR="00DC2EDD" w:rsidRPr="00264A4B">
        <w:rPr>
          <w:rFonts w:ascii="Times New Roman" w:hAnsi="Times New Roman" w:cs="Times New Roman"/>
        </w:rPr>
        <w:t xml:space="preserve"> the organizational goals, fields of activity, responsibilities, and </w:t>
      </w:r>
      <w:r w:rsidR="00B22E3E" w:rsidRPr="00264A4B">
        <w:rPr>
          <w:rFonts w:ascii="Times New Roman" w:hAnsi="Times New Roman" w:cs="Times New Roman"/>
        </w:rPr>
        <w:t>guiding</w:t>
      </w:r>
      <w:r w:rsidR="00DC2EDD" w:rsidRPr="00264A4B">
        <w:rPr>
          <w:rFonts w:ascii="Times New Roman" w:hAnsi="Times New Roman" w:cs="Times New Roman"/>
        </w:rPr>
        <w:t xml:space="preserve"> principle</w:t>
      </w:r>
      <w:r w:rsidR="00B22E3E" w:rsidRPr="00264A4B">
        <w:rPr>
          <w:rFonts w:ascii="Times New Roman" w:hAnsi="Times New Roman" w:cs="Times New Roman"/>
        </w:rPr>
        <w:t>s</w:t>
      </w:r>
      <w:r w:rsidR="00DC2EDD" w:rsidRPr="00264A4B">
        <w:rPr>
          <w:rFonts w:ascii="Times New Roman" w:hAnsi="Times New Roman" w:cs="Times New Roman"/>
        </w:rPr>
        <w:t xml:space="preserve"> of</w:t>
      </w:r>
      <w:r w:rsidR="006C5328" w:rsidRPr="00264A4B">
        <w:rPr>
          <w:rFonts w:ascii="Times New Roman" w:hAnsi="Times New Roman" w:cs="Times New Roman"/>
        </w:rPr>
        <w:t xml:space="preserve"> I</w:t>
      </w:r>
      <w:r w:rsidR="001E0882" w:rsidRPr="00264A4B">
        <w:rPr>
          <w:rFonts w:ascii="Times New Roman" w:hAnsi="Times New Roman" w:cs="Times New Roman"/>
        </w:rPr>
        <w:t>stanbul Technical University</w:t>
      </w:r>
      <w:r w:rsidR="006C5328" w:rsidRPr="00264A4B">
        <w:rPr>
          <w:rFonts w:ascii="Times New Roman" w:hAnsi="Times New Roman" w:cs="Times New Roman"/>
        </w:rPr>
        <w:t xml:space="preserve"> Sexual Harassment and Gender Discrimination </w:t>
      </w:r>
      <w:r w:rsidR="00DC2EDD" w:rsidRPr="00264A4B">
        <w:rPr>
          <w:rFonts w:ascii="Times New Roman" w:hAnsi="Times New Roman" w:cs="Times New Roman"/>
        </w:rPr>
        <w:t xml:space="preserve">Prevention </w:t>
      </w:r>
      <w:r w:rsidR="001E0882" w:rsidRPr="00264A4B">
        <w:rPr>
          <w:rFonts w:ascii="Times New Roman" w:hAnsi="Times New Roman" w:cs="Times New Roman"/>
        </w:rPr>
        <w:t>Board</w:t>
      </w:r>
      <w:r w:rsidR="00E34D59" w:rsidRPr="00264A4B">
        <w:rPr>
          <w:rFonts w:ascii="Times New Roman" w:hAnsi="Times New Roman" w:cs="Times New Roman"/>
        </w:rPr>
        <w:t xml:space="preserve">. </w:t>
      </w:r>
      <w:r w:rsidR="00DC2EDD" w:rsidRPr="00264A4B">
        <w:rPr>
          <w:rFonts w:ascii="Times New Roman" w:hAnsi="Times New Roman" w:cs="Times New Roman"/>
        </w:rPr>
        <w:t xml:space="preserve"> </w:t>
      </w:r>
    </w:p>
    <w:p w14:paraId="46456827" w14:textId="77777777" w:rsidR="008067E5" w:rsidRPr="00264A4B" w:rsidRDefault="008067E5" w:rsidP="008067E5">
      <w:pPr>
        <w:pStyle w:val="ListeParagraf"/>
        <w:rPr>
          <w:rFonts w:ascii="Times New Roman" w:hAnsi="Times New Roman" w:cs="Times New Roman"/>
        </w:rPr>
      </w:pPr>
    </w:p>
    <w:p w14:paraId="2FACEA65" w14:textId="47DB3125" w:rsidR="00B22E3E" w:rsidRPr="00264A4B" w:rsidRDefault="00B22E3E" w:rsidP="00B22E3E">
      <w:pPr>
        <w:rPr>
          <w:b/>
          <w:bCs/>
          <w:lang w:val="en-US"/>
        </w:rPr>
      </w:pPr>
      <w:r w:rsidRPr="00264A4B">
        <w:rPr>
          <w:b/>
          <w:bCs/>
          <w:lang w:val="en-US"/>
        </w:rPr>
        <w:t>ARTICLE 2- S</w:t>
      </w:r>
      <w:r w:rsidR="00151C3A" w:rsidRPr="00264A4B">
        <w:rPr>
          <w:b/>
          <w:bCs/>
          <w:lang w:val="en-US"/>
        </w:rPr>
        <w:t>cope</w:t>
      </w:r>
    </w:p>
    <w:p w14:paraId="45119F61" w14:textId="501C12E5" w:rsidR="00B22E3E" w:rsidRPr="00264A4B" w:rsidRDefault="00B22E3E" w:rsidP="00B22E3E">
      <w:pPr>
        <w:rPr>
          <w:lang w:val="en-US"/>
        </w:rPr>
      </w:pPr>
    </w:p>
    <w:p w14:paraId="6042749B" w14:textId="45354016" w:rsidR="0090378A" w:rsidRPr="00264A4B" w:rsidRDefault="00B22E3E" w:rsidP="00B22E3E">
      <w:pPr>
        <w:pStyle w:val="ListeParagraf"/>
        <w:numPr>
          <w:ilvl w:val="0"/>
          <w:numId w:val="2"/>
        </w:numPr>
        <w:rPr>
          <w:rFonts w:ascii="Times New Roman" w:hAnsi="Times New Roman" w:cs="Times New Roman"/>
        </w:rPr>
      </w:pPr>
      <w:r w:rsidRPr="00264A4B">
        <w:rPr>
          <w:rFonts w:ascii="Times New Roman" w:hAnsi="Times New Roman" w:cs="Times New Roman"/>
        </w:rPr>
        <w:t xml:space="preserve">This </w:t>
      </w:r>
      <w:r w:rsidR="005D7881" w:rsidRPr="00264A4B">
        <w:rPr>
          <w:rFonts w:ascii="Times New Roman" w:hAnsi="Times New Roman" w:cs="Times New Roman"/>
        </w:rPr>
        <w:t>D</w:t>
      </w:r>
      <w:r w:rsidRPr="00264A4B">
        <w:rPr>
          <w:rFonts w:ascii="Times New Roman" w:hAnsi="Times New Roman" w:cs="Times New Roman"/>
        </w:rPr>
        <w:t>irective</w:t>
      </w:r>
      <w:r w:rsidR="0090378A" w:rsidRPr="00264A4B">
        <w:rPr>
          <w:rFonts w:ascii="Times New Roman" w:hAnsi="Times New Roman" w:cs="Times New Roman"/>
        </w:rPr>
        <w:t>;</w:t>
      </w:r>
    </w:p>
    <w:p w14:paraId="600DC00B" w14:textId="77893F76" w:rsidR="00B22E3E" w:rsidRPr="00264A4B" w:rsidRDefault="00B22E3E" w:rsidP="0090378A">
      <w:pPr>
        <w:pStyle w:val="ListeParagraf"/>
        <w:numPr>
          <w:ilvl w:val="0"/>
          <w:numId w:val="3"/>
        </w:numPr>
        <w:rPr>
          <w:rFonts w:ascii="Times New Roman" w:hAnsi="Times New Roman" w:cs="Times New Roman"/>
        </w:rPr>
      </w:pPr>
      <w:r w:rsidRPr="00264A4B">
        <w:rPr>
          <w:rFonts w:ascii="Times New Roman" w:hAnsi="Times New Roman" w:cs="Times New Roman"/>
        </w:rPr>
        <w:t xml:space="preserve">applies to all </w:t>
      </w:r>
      <w:r w:rsidR="0090378A" w:rsidRPr="00264A4B">
        <w:rPr>
          <w:rFonts w:ascii="Times New Roman" w:hAnsi="Times New Roman" w:cs="Times New Roman"/>
        </w:rPr>
        <w:t xml:space="preserve">university </w:t>
      </w:r>
      <w:r w:rsidRPr="00264A4B">
        <w:rPr>
          <w:rFonts w:ascii="Times New Roman" w:hAnsi="Times New Roman" w:cs="Times New Roman"/>
        </w:rPr>
        <w:t xml:space="preserve">units in </w:t>
      </w:r>
      <w:r w:rsidR="001E0882" w:rsidRPr="00264A4B">
        <w:rPr>
          <w:rFonts w:ascii="Times New Roman" w:hAnsi="Times New Roman" w:cs="Times New Roman"/>
        </w:rPr>
        <w:t>professional</w:t>
      </w:r>
      <w:r w:rsidRPr="00264A4B">
        <w:rPr>
          <w:rFonts w:ascii="Times New Roman" w:hAnsi="Times New Roman" w:cs="Times New Roman"/>
        </w:rPr>
        <w:t xml:space="preserve"> and </w:t>
      </w:r>
      <w:r w:rsidR="005D7881" w:rsidRPr="00264A4B">
        <w:rPr>
          <w:rFonts w:ascii="Times New Roman" w:hAnsi="Times New Roman" w:cs="Times New Roman"/>
        </w:rPr>
        <w:t xml:space="preserve">academic </w:t>
      </w:r>
      <w:r w:rsidRPr="00264A4B">
        <w:rPr>
          <w:rFonts w:ascii="Times New Roman" w:hAnsi="Times New Roman" w:cs="Times New Roman"/>
        </w:rPr>
        <w:t>relationshi</w:t>
      </w:r>
      <w:r w:rsidR="0090378A" w:rsidRPr="00264A4B">
        <w:rPr>
          <w:rFonts w:ascii="Times New Roman" w:hAnsi="Times New Roman" w:cs="Times New Roman"/>
        </w:rPr>
        <w:t>p</w:t>
      </w:r>
      <w:r w:rsidR="005D7881" w:rsidRPr="00264A4B">
        <w:rPr>
          <w:rFonts w:ascii="Times New Roman" w:hAnsi="Times New Roman" w:cs="Times New Roman"/>
        </w:rPr>
        <w:t>.</w:t>
      </w:r>
      <w:r w:rsidR="0090378A" w:rsidRPr="00264A4B">
        <w:rPr>
          <w:rFonts w:ascii="Times New Roman" w:hAnsi="Times New Roman" w:cs="Times New Roman"/>
        </w:rPr>
        <w:t xml:space="preserve"> </w:t>
      </w:r>
    </w:p>
    <w:p w14:paraId="6EEAD1AC" w14:textId="7E5DE937" w:rsidR="0090378A" w:rsidRPr="00264A4B" w:rsidRDefault="0090378A" w:rsidP="0090378A">
      <w:pPr>
        <w:pStyle w:val="ListeParagraf"/>
        <w:numPr>
          <w:ilvl w:val="0"/>
          <w:numId w:val="3"/>
        </w:numPr>
        <w:rPr>
          <w:rFonts w:ascii="Times New Roman" w:hAnsi="Times New Roman" w:cs="Times New Roman"/>
        </w:rPr>
      </w:pPr>
      <w:r w:rsidRPr="00264A4B">
        <w:rPr>
          <w:rFonts w:ascii="Times New Roman" w:hAnsi="Times New Roman" w:cs="Times New Roman"/>
        </w:rPr>
        <w:t xml:space="preserve">encompasses incidents happening </w:t>
      </w:r>
      <w:r w:rsidR="005D7881" w:rsidRPr="00264A4B">
        <w:rPr>
          <w:rFonts w:ascii="Times New Roman" w:hAnsi="Times New Roman" w:cs="Times New Roman"/>
        </w:rPr>
        <w:t>on-campus</w:t>
      </w:r>
      <w:r w:rsidRPr="00264A4B">
        <w:rPr>
          <w:rFonts w:ascii="Times New Roman" w:hAnsi="Times New Roman" w:cs="Times New Roman"/>
        </w:rPr>
        <w:t xml:space="preserve"> as well as incidents</w:t>
      </w:r>
      <w:r w:rsidR="005D7881" w:rsidRPr="00264A4B">
        <w:rPr>
          <w:rFonts w:ascii="Times New Roman" w:hAnsi="Times New Roman" w:cs="Times New Roman"/>
        </w:rPr>
        <w:t xml:space="preserve"> involving university units </w:t>
      </w:r>
      <w:r w:rsidRPr="00264A4B">
        <w:rPr>
          <w:rFonts w:ascii="Times New Roman" w:hAnsi="Times New Roman" w:cs="Times New Roman"/>
        </w:rPr>
        <w:t xml:space="preserve">happening </w:t>
      </w:r>
      <w:r w:rsidR="005D7881" w:rsidRPr="00264A4B">
        <w:rPr>
          <w:rFonts w:ascii="Times New Roman" w:hAnsi="Times New Roman" w:cs="Times New Roman"/>
        </w:rPr>
        <w:t>off-campus</w:t>
      </w:r>
      <w:r w:rsidRPr="00264A4B">
        <w:rPr>
          <w:rFonts w:ascii="Times New Roman" w:hAnsi="Times New Roman" w:cs="Times New Roman"/>
        </w:rPr>
        <w:t xml:space="preserve"> with an impact on living and working environment. </w:t>
      </w:r>
    </w:p>
    <w:p w14:paraId="2DEF568B" w14:textId="4C662F13" w:rsidR="0090378A" w:rsidRPr="00264A4B" w:rsidRDefault="0090378A" w:rsidP="0090378A">
      <w:pPr>
        <w:rPr>
          <w:lang w:val="en-US"/>
        </w:rPr>
      </w:pPr>
    </w:p>
    <w:p w14:paraId="0728D794" w14:textId="3D8A08CE" w:rsidR="0090378A" w:rsidRPr="00264A4B" w:rsidRDefault="0090378A" w:rsidP="0090378A">
      <w:pPr>
        <w:rPr>
          <w:b/>
          <w:bCs/>
          <w:lang w:val="en-US"/>
        </w:rPr>
      </w:pPr>
      <w:r w:rsidRPr="00264A4B">
        <w:rPr>
          <w:b/>
          <w:bCs/>
          <w:lang w:val="en-US"/>
        </w:rPr>
        <w:t xml:space="preserve">ARTICLE 3- </w:t>
      </w:r>
      <w:r w:rsidR="00151C3A" w:rsidRPr="00264A4B">
        <w:rPr>
          <w:b/>
          <w:bCs/>
          <w:lang w:val="en-US"/>
        </w:rPr>
        <w:t>Basis</w:t>
      </w:r>
    </w:p>
    <w:p w14:paraId="5A9D36FB" w14:textId="5C532641" w:rsidR="006A311E" w:rsidRPr="00264A4B" w:rsidRDefault="006A311E" w:rsidP="0090378A">
      <w:pPr>
        <w:rPr>
          <w:lang w:val="en-US"/>
        </w:rPr>
      </w:pPr>
    </w:p>
    <w:p w14:paraId="7B136E98" w14:textId="6481F860" w:rsidR="006A311E" w:rsidRPr="00264A4B" w:rsidRDefault="006A311E" w:rsidP="003C4D46">
      <w:pPr>
        <w:pStyle w:val="ListeParagraf"/>
        <w:numPr>
          <w:ilvl w:val="0"/>
          <w:numId w:val="4"/>
        </w:numPr>
        <w:rPr>
          <w:rFonts w:ascii="Times New Roman" w:hAnsi="Times New Roman" w:cs="Times New Roman"/>
        </w:rPr>
      </w:pPr>
      <w:r w:rsidRPr="00264A4B">
        <w:rPr>
          <w:rFonts w:ascii="Times New Roman" w:hAnsi="Times New Roman" w:cs="Times New Roman"/>
        </w:rPr>
        <w:t xml:space="preserve">This </w:t>
      </w:r>
      <w:r w:rsidR="005D7881" w:rsidRPr="00264A4B">
        <w:rPr>
          <w:rFonts w:ascii="Times New Roman" w:hAnsi="Times New Roman" w:cs="Times New Roman"/>
        </w:rPr>
        <w:t>D</w:t>
      </w:r>
      <w:r w:rsidRPr="00264A4B">
        <w:rPr>
          <w:rFonts w:ascii="Times New Roman" w:hAnsi="Times New Roman" w:cs="Times New Roman"/>
        </w:rPr>
        <w:t>irective is based on Article 14 of Higher Education Law No. 2547, Article 17 of the Disciplinary Regulation for Administrators, Teaching Staff and Civil Servants of Higher Education Institutions, and Article 12 of the Student Disciplinary Regulation for Higher Education Institutions</w:t>
      </w:r>
      <w:r w:rsidR="004B029F" w:rsidRPr="00264A4B">
        <w:rPr>
          <w:rFonts w:ascii="Times New Roman" w:hAnsi="Times New Roman" w:cs="Times New Roman"/>
        </w:rPr>
        <w:t>.</w:t>
      </w:r>
    </w:p>
    <w:p w14:paraId="69227767" w14:textId="77777777" w:rsidR="004B029F" w:rsidRPr="00264A4B" w:rsidRDefault="004B029F" w:rsidP="004B029F">
      <w:pPr>
        <w:pStyle w:val="ListeParagraf"/>
        <w:rPr>
          <w:rFonts w:ascii="Times New Roman" w:hAnsi="Times New Roman" w:cs="Times New Roman"/>
        </w:rPr>
      </w:pPr>
    </w:p>
    <w:p w14:paraId="0F3F332B" w14:textId="61424E09" w:rsidR="006A311E" w:rsidRPr="00264A4B" w:rsidRDefault="006A311E" w:rsidP="006A311E">
      <w:pPr>
        <w:rPr>
          <w:b/>
          <w:bCs/>
          <w:lang w:val="en-US"/>
        </w:rPr>
      </w:pPr>
      <w:r w:rsidRPr="00264A4B">
        <w:rPr>
          <w:b/>
          <w:bCs/>
          <w:lang w:val="en-US"/>
        </w:rPr>
        <w:t>ARTICLE 4- Definitions</w:t>
      </w:r>
    </w:p>
    <w:p w14:paraId="47B8903A" w14:textId="0E81DC90" w:rsidR="006A311E" w:rsidRPr="00264A4B" w:rsidRDefault="006A311E" w:rsidP="006A311E">
      <w:pPr>
        <w:rPr>
          <w:lang w:val="en-US"/>
        </w:rPr>
      </w:pPr>
    </w:p>
    <w:p w14:paraId="26F72B79" w14:textId="780D6C33" w:rsidR="006A311E" w:rsidRPr="00264A4B" w:rsidRDefault="008E6A1E" w:rsidP="006A311E">
      <w:pPr>
        <w:pStyle w:val="ListeParagraf"/>
        <w:numPr>
          <w:ilvl w:val="0"/>
          <w:numId w:val="5"/>
        </w:numPr>
        <w:rPr>
          <w:rFonts w:ascii="Times New Roman" w:hAnsi="Times New Roman" w:cs="Times New Roman"/>
        </w:rPr>
      </w:pPr>
      <w:r w:rsidRPr="00264A4B">
        <w:rPr>
          <w:rFonts w:ascii="Times New Roman" w:hAnsi="Times New Roman" w:cs="Times New Roman"/>
        </w:rPr>
        <w:t xml:space="preserve">The following terms mentioned in this </w:t>
      </w:r>
      <w:r w:rsidR="001E0882" w:rsidRPr="00264A4B">
        <w:rPr>
          <w:rFonts w:ascii="Times New Roman" w:hAnsi="Times New Roman" w:cs="Times New Roman"/>
        </w:rPr>
        <w:t>D</w:t>
      </w:r>
      <w:r w:rsidRPr="00264A4B">
        <w:rPr>
          <w:rFonts w:ascii="Times New Roman" w:hAnsi="Times New Roman" w:cs="Times New Roman"/>
        </w:rPr>
        <w:t>irective shall mean</w:t>
      </w:r>
      <w:r w:rsidR="001E0882" w:rsidRPr="00264A4B">
        <w:rPr>
          <w:rFonts w:ascii="Times New Roman" w:hAnsi="Times New Roman" w:cs="Times New Roman"/>
        </w:rPr>
        <w:t xml:space="preserve"> as designated below:</w:t>
      </w:r>
    </w:p>
    <w:p w14:paraId="7E826046" w14:textId="01A3E6F1" w:rsidR="00151C3A" w:rsidRPr="00264A4B" w:rsidRDefault="00151C3A" w:rsidP="00151C3A">
      <w:pPr>
        <w:pStyle w:val="ListeParagraf"/>
        <w:numPr>
          <w:ilvl w:val="0"/>
          <w:numId w:val="6"/>
        </w:numPr>
        <w:rPr>
          <w:rFonts w:ascii="Times New Roman" w:hAnsi="Times New Roman" w:cs="Times New Roman"/>
        </w:rPr>
      </w:pPr>
      <w:r w:rsidRPr="00264A4B">
        <w:rPr>
          <w:rFonts w:ascii="Times New Roman" w:hAnsi="Times New Roman" w:cs="Times New Roman"/>
        </w:rPr>
        <w:t xml:space="preserve">University: </w:t>
      </w:r>
      <w:r w:rsidR="00F972A0">
        <w:rPr>
          <w:rFonts w:ascii="Times New Roman" w:hAnsi="Times New Roman" w:cs="Times New Roman"/>
        </w:rPr>
        <w:t>I</w:t>
      </w:r>
      <w:r w:rsidRPr="00264A4B">
        <w:rPr>
          <w:rFonts w:ascii="Times New Roman" w:hAnsi="Times New Roman" w:cs="Times New Roman"/>
        </w:rPr>
        <w:t>stanbul Technical University</w:t>
      </w:r>
      <w:r w:rsidR="00C94A12" w:rsidRPr="00264A4B">
        <w:rPr>
          <w:rFonts w:ascii="Times New Roman" w:hAnsi="Times New Roman" w:cs="Times New Roman"/>
        </w:rPr>
        <w:t>,</w:t>
      </w:r>
    </w:p>
    <w:p w14:paraId="058CF1C2" w14:textId="204A55D6" w:rsidR="00151C3A" w:rsidRPr="00264A4B" w:rsidRDefault="00151C3A" w:rsidP="00151C3A">
      <w:pPr>
        <w:pStyle w:val="ListeParagraf"/>
        <w:numPr>
          <w:ilvl w:val="0"/>
          <w:numId w:val="6"/>
        </w:numPr>
        <w:rPr>
          <w:rFonts w:ascii="Times New Roman" w:hAnsi="Times New Roman" w:cs="Times New Roman"/>
        </w:rPr>
      </w:pPr>
      <w:r w:rsidRPr="00264A4B">
        <w:rPr>
          <w:rFonts w:ascii="Times New Roman" w:hAnsi="Times New Roman" w:cs="Times New Roman"/>
        </w:rPr>
        <w:t xml:space="preserve">Rector: </w:t>
      </w:r>
      <w:r w:rsidR="001F7918" w:rsidRPr="00264A4B">
        <w:rPr>
          <w:rFonts w:ascii="Times New Roman" w:hAnsi="Times New Roman" w:cs="Times New Roman"/>
        </w:rPr>
        <w:t xml:space="preserve">Rector of </w:t>
      </w:r>
      <w:r w:rsidR="00F972A0">
        <w:rPr>
          <w:rFonts w:ascii="Times New Roman" w:hAnsi="Times New Roman" w:cs="Times New Roman"/>
        </w:rPr>
        <w:t>I</w:t>
      </w:r>
      <w:r w:rsidR="001F7918" w:rsidRPr="00264A4B">
        <w:rPr>
          <w:rFonts w:ascii="Times New Roman" w:hAnsi="Times New Roman" w:cs="Times New Roman"/>
        </w:rPr>
        <w:t>stanbul Technical University</w:t>
      </w:r>
      <w:r w:rsidR="00C94A12" w:rsidRPr="00264A4B">
        <w:rPr>
          <w:rFonts w:ascii="Times New Roman" w:hAnsi="Times New Roman" w:cs="Times New Roman"/>
        </w:rPr>
        <w:t>,</w:t>
      </w:r>
    </w:p>
    <w:p w14:paraId="56D3FEA4" w14:textId="4A815CBA" w:rsidR="001F7918" w:rsidRPr="00264A4B" w:rsidRDefault="001F7918" w:rsidP="00151C3A">
      <w:pPr>
        <w:pStyle w:val="ListeParagraf"/>
        <w:numPr>
          <w:ilvl w:val="0"/>
          <w:numId w:val="6"/>
        </w:numPr>
        <w:rPr>
          <w:rFonts w:ascii="Times New Roman" w:hAnsi="Times New Roman" w:cs="Times New Roman"/>
        </w:rPr>
      </w:pPr>
      <w:r w:rsidRPr="00264A4B">
        <w:rPr>
          <w:rFonts w:ascii="Times New Roman" w:hAnsi="Times New Roman" w:cs="Times New Roman"/>
        </w:rPr>
        <w:t xml:space="preserve">Senate: </w:t>
      </w:r>
      <w:r w:rsidR="00F972A0">
        <w:rPr>
          <w:rFonts w:ascii="Times New Roman" w:hAnsi="Times New Roman" w:cs="Times New Roman"/>
        </w:rPr>
        <w:t>I</w:t>
      </w:r>
      <w:r w:rsidR="00C94A12" w:rsidRPr="00264A4B">
        <w:rPr>
          <w:rFonts w:ascii="Times New Roman" w:hAnsi="Times New Roman" w:cs="Times New Roman"/>
        </w:rPr>
        <w:t>stanbul Technical University Senate,</w:t>
      </w:r>
    </w:p>
    <w:p w14:paraId="161F7E26" w14:textId="64B2A7F9" w:rsidR="00C94A12" w:rsidRPr="009579A9" w:rsidRDefault="00C94A12" w:rsidP="00151C3A">
      <w:pPr>
        <w:pStyle w:val="ListeParagraf"/>
        <w:numPr>
          <w:ilvl w:val="0"/>
          <w:numId w:val="6"/>
        </w:numPr>
        <w:rPr>
          <w:rFonts w:ascii="Times New Roman" w:hAnsi="Times New Roman" w:cs="Times New Roman"/>
          <w:color w:val="000000" w:themeColor="text1"/>
        </w:rPr>
      </w:pPr>
      <w:r w:rsidRPr="009579A9">
        <w:rPr>
          <w:rFonts w:ascii="Times New Roman" w:hAnsi="Times New Roman" w:cs="Times New Roman"/>
          <w:color w:val="000000" w:themeColor="text1"/>
        </w:rPr>
        <w:t>Center: ITU Women’s Studies Center in Science, Engineering and Technology</w:t>
      </w:r>
      <w:r w:rsidR="00E15CB5" w:rsidRPr="009579A9">
        <w:rPr>
          <w:rFonts w:ascii="Times New Roman" w:hAnsi="Times New Roman" w:cs="Times New Roman"/>
          <w:color w:val="000000" w:themeColor="text1"/>
        </w:rPr>
        <w:t>,</w:t>
      </w:r>
    </w:p>
    <w:p w14:paraId="66141120" w14:textId="2B2E81FC" w:rsidR="005D7881" w:rsidRPr="00264A4B" w:rsidRDefault="001E0882" w:rsidP="005D7881">
      <w:pPr>
        <w:pStyle w:val="ListeParagraf"/>
        <w:numPr>
          <w:ilvl w:val="0"/>
          <w:numId w:val="6"/>
        </w:numPr>
        <w:rPr>
          <w:rFonts w:ascii="Times New Roman" w:hAnsi="Times New Roman" w:cs="Times New Roman"/>
        </w:rPr>
      </w:pPr>
      <w:r w:rsidRPr="00264A4B">
        <w:rPr>
          <w:rFonts w:ascii="Times New Roman" w:hAnsi="Times New Roman" w:cs="Times New Roman"/>
        </w:rPr>
        <w:t>Board</w:t>
      </w:r>
      <w:r w:rsidR="00F76382" w:rsidRPr="00264A4B">
        <w:rPr>
          <w:rFonts w:ascii="Times New Roman" w:hAnsi="Times New Roman" w:cs="Times New Roman"/>
        </w:rPr>
        <w:t xml:space="preserve">: ITU Sexual Harassment and Gender Discrimination Prevention </w:t>
      </w:r>
      <w:r w:rsidR="00E15CB5" w:rsidRPr="00264A4B">
        <w:rPr>
          <w:rFonts w:ascii="Times New Roman" w:hAnsi="Times New Roman" w:cs="Times New Roman"/>
        </w:rPr>
        <w:t>Board</w:t>
      </w:r>
    </w:p>
    <w:p w14:paraId="168BDA47" w14:textId="2C19B971" w:rsidR="005D7881" w:rsidRPr="00264A4B" w:rsidRDefault="00F76382" w:rsidP="005D7881">
      <w:pPr>
        <w:pStyle w:val="ListeParagraf"/>
        <w:numPr>
          <w:ilvl w:val="0"/>
          <w:numId w:val="6"/>
        </w:numPr>
        <w:rPr>
          <w:rFonts w:ascii="Times New Roman" w:hAnsi="Times New Roman" w:cs="Times New Roman"/>
        </w:rPr>
      </w:pPr>
      <w:r w:rsidRPr="00264A4B">
        <w:rPr>
          <w:rFonts w:ascii="Times New Roman" w:hAnsi="Times New Roman" w:cs="Times New Roman"/>
        </w:rPr>
        <w:t xml:space="preserve">University units: </w:t>
      </w:r>
      <w:r w:rsidR="0075069E" w:rsidRPr="00264A4B">
        <w:rPr>
          <w:rFonts w:ascii="Times New Roman" w:hAnsi="Times New Roman" w:cs="Times New Roman"/>
        </w:rPr>
        <w:t>I</w:t>
      </w:r>
      <w:r w:rsidR="005D7881" w:rsidRPr="00264A4B">
        <w:rPr>
          <w:rFonts w:ascii="Times New Roman" w:hAnsi="Times New Roman" w:cs="Times New Roman"/>
        </w:rPr>
        <w:t xml:space="preserve">nstitutes, faculties, colleges, vocational schools, research and application centers as well as administrative units, social, cultural centers and sports centers </w:t>
      </w:r>
      <w:r w:rsidR="0075069E" w:rsidRPr="00264A4B">
        <w:rPr>
          <w:rFonts w:ascii="Times New Roman" w:hAnsi="Times New Roman" w:cs="Times New Roman"/>
        </w:rPr>
        <w:t xml:space="preserve">of </w:t>
      </w:r>
      <w:r w:rsidR="00F972A0">
        <w:rPr>
          <w:rFonts w:ascii="Times New Roman" w:hAnsi="Times New Roman" w:cs="Times New Roman"/>
        </w:rPr>
        <w:t>I</w:t>
      </w:r>
      <w:r w:rsidR="0075069E" w:rsidRPr="00264A4B">
        <w:rPr>
          <w:rFonts w:ascii="Times New Roman" w:hAnsi="Times New Roman" w:cs="Times New Roman"/>
        </w:rPr>
        <w:t>stanbul Technical University</w:t>
      </w:r>
      <w:r w:rsidR="005D7881" w:rsidRPr="00264A4B">
        <w:rPr>
          <w:rFonts w:ascii="Times New Roman" w:hAnsi="Times New Roman" w:cs="Times New Roman"/>
        </w:rPr>
        <w:t xml:space="preserve">, </w:t>
      </w:r>
    </w:p>
    <w:p w14:paraId="401E8516" w14:textId="039F899D" w:rsidR="00FB6698" w:rsidRPr="00264A4B" w:rsidRDefault="00C6584A" w:rsidP="00C6584A">
      <w:pPr>
        <w:pStyle w:val="ListeParagraf"/>
        <w:numPr>
          <w:ilvl w:val="0"/>
          <w:numId w:val="6"/>
        </w:numPr>
        <w:rPr>
          <w:rFonts w:ascii="Times New Roman" w:hAnsi="Times New Roman" w:cs="Times New Roman"/>
        </w:rPr>
      </w:pPr>
      <w:r w:rsidRPr="00264A4B">
        <w:rPr>
          <w:rFonts w:ascii="Times New Roman" w:hAnsi="Times New Roman" w:cs="Times New Roman"/>
        </w:rPr>
        <w:t>Members of the University:</w:t>
      </w:r>
      <w:r w:rsidR="00FB6698" w:rsidRPr="00264A4B">
        <w:rPr>
          <w:rFonts w:ascii="Times New Roman" w:hAnsi="Times New Roman" w:cs="Times New Roman"/>
        </w:rPr>
        <w:t xml:space="preserve"> </w:t>
      </w:r>
      <w:r w:rsidRPr="00264A4B">
        <w:rPr>
          <w:rFonts w:ascii="Times New Roman" w:hAnsi="Times New Roman" w:cs="Times New Roman"/>
        </w:rPr>
        <w:t>A</w:t>
      </w:r>
      <w:r w:rsidR="00FB6698" w:rsidRPr="00264A4B">
        <w:rPr>
          <w:rFonts w:ascii="Times New Roman" w:hAnsi="Times New Roman" w:cs="Times New Roman"/>
        </w:rPr>
        <w:t xml:space="preserve">cademic, </w:t>
      </w:r>
      <w:r w:rsidRPr="00264A4B">
        <w:rPr>
          <w:rFonts w:ascii="Times New Roman" w:hAnsi="Times New Roman" w:cs="Times New Roman"/>
        </w:rPr>
        <w:t>a</w:t>
      </w:r>
      <w:r w:rsidR="00FB6698" w:rsidRPr="00264A4B">
        <w:rPr>
          <w:rFonts w:ascii="Times New Roman" w:hAnsi="Times New Roman" w:cs="Times New Roman"/>
        </w:rPr>
        <w:t>dministrative, and contract personnel working part-time of full-time for I</w:t>
      </w:r>
      <w:r w:rsidRPr="00264A4B">
        <w:rPr>
          <w:rFonts w:ascii="Times New Roman" w:hAnsi="Times New Roman" w:cs="Times New Roman"/>
        </w:rPr>
        <w:t xml:space="preserve">stanbul Technical University </w:t>
      </w:r>
      <w:r w:rsidR="00FB6698" w:rsidRPr="00264A4B">
        <w:rPr>
          <w:rFonts w:ascii="Times New Roman" w:hAnsi="Times New Roman" w:cs="Times New Roman"/>
        </w:rPr>
        <w:t xml:space="preserve">or </w:t>
      </w:r>
      <w:r w:rsidR="00E15CB5" w:rsidRPr="00264A4B">
        <w:rPr>
          <w:rFonts w:ascii="Times New Roman" w:hAnsi="Times New Roman" w:cs="Times New Roman"/>
        </w:rPr>
        <w:t xml:space="preserve">its </w:t>
      </w:r>
      <w:r w:rsidRPr="00264A4B">
        <w:rPr>
          <w:rFonts w:ascii="Times New Roman" w:hAnsi="Times New Roman" w:cs="Times New Roman"/>
        </w:rPr>
        <w:t>associated units</w:t>
      </w:r>
      <w:r w:rsidR="006B77EC">
        <w:rPr>
          <w:rFonts w:ascii="Times New Roman" w:hAnsi="Times New Roman" w:cs="Times New Roman"/>
        </w:rPr>
        <w:t>,</w:t>
      </w:r>
      <w:r w:rsidR="00FB6698" w:rsidRPr="00264A4B">
        <w:rPr>
          <w:rFonts w:ascii="Times New Roman" w:hAnsi="Times New Roman" w:cs="Times New Roman"/>
        </w:rPr>
        <w:t xml:space="preserve"> and students</w:t>
      </w:r>
    </w:p>
    <w:p w14:paraId="2329E137" w14:textId="160700C7" w:rsidR="00EE5AF9" w:rsidRPr="00264A4B" w:rsidRDefault="00FB6698" w:rsidP="00852233">
      <w:pPr>
        <w:pStyle w:val="NormalWeb"/>
        <w:rPr>
          <w:lang w:val="en-US"/>
        </w:rPr>
      </w:pPr>
      <w:r w:rsidRPr="00264A4B">
        <w:rPr>
          <w:b/>
          <w:bCs/>
          <w:lang w:val="en-US"/>
        </w:rPr>
        <w:lastRenderedPageBreak/>
        <w:t>Sexual Harassment:</w:t>
      </w:r>
      <w:r w:rsidRPr="00264A4B">
        <w:rPr>
          <w:lang w:val="en-US"/>
        </w:rPr>
        <w:t xml:space="preserve"> </w:t>
      </w:r>
      <w:r w:rsidR="00EE5AF9" w:rsidRPr="00264A4B">
        <w:rPr>
          <w:lang w:val="en-US"/>
        </w:rPr>
        <w:t xml:space="preserve">involves all speech, attitude or other conduct of a sexual nature that occur without any physical contact and </w:t>
      </w:r>
      <w:r w:rsidR="0018632D">
        <w:rPr>
          <w:lang w:val="en-US"/>
        </w:rPr>
        <w:t xml:space="preserve">the </w:t>
      </w:r>
      <w:r w:rsidR="00EE5AF9" w:rsidRPr="00264A4B">
        <w:rPr>
          <w:lang w:val="en-US"/>
        </w:rPr>
        <w:t>consent of the individual.</w:t>
      </w:r>
    </w:p>
    <w:p w14:paraId="6B64EAFB" w14:textId="248CF863" w:rsidR="00D670A2" w:rsidRPr="00264A4B" w:rsidRDefault="00D670A2" w:rsidP="00852233">
      <w:pPr>
        <w:rPr>
          <w:lang w:val="en-US"/>
        </w:rPr>
      </w:pPr>
      <w:r w:rsidRPr="00264A4B">
        <w:rPr>
          <w:lang w:val="en-US"/>
        </w:rPr>
        <w:t xml:space="preserve">Based on the </w:t>
      </w:r>
      <w:r w:rsidR="00EE5AF9" w:rsidRPr="00264A4B">
        <w:rPr>
          <w:lang w:val="en-US"/>
        </w:rPr>
        <w:t>nature</w:t>
      </w:r>
      <w:r w:rsidR="00B90162" w:rsidRPr="00264A4B">
        <w:rPr>
          <w:lang w:val="en-US"/>
        </w:rPr>
        <w:t xml:space="preserve"> and </w:t>
      </w:r>
      <w:r w:rsidR="00EE5AF9" w:rsidRPr="00264A4B">
        <w:rPr>
          <w:lang w:val="en-US"/>
        </w:rPr>
        <w:t xml:space="preserve">the </w:t>
      </w:r>
      <w:r w:rsidRPr="00264A4B">
        <w:rPr>
          <w:lang w:val="en-US"/>
        </w:rPr>
        <w:t xml:space="preserve">intensity </w:t>
      </w:r>
      <w:r w:rsidR="00B90162" w:rsidRPr="00264A4B">
        <w:rPr>
          <w:lang w:val="en-US"/>
        </w:rPr>
        <w:t>of sexual conduct, s</w:t>
      </w:r>
      <w:r w:rsidRPr="00264A4B">
        <w:rPr>
          <w:lang w:val="en-US"/>
        </w:rPr>
        <w:t xml:space="preserve">exual </w:t>
      </w:r>
      <w:r w:rsidR="00B90162" w:rsidRPr="00264A4B">
        <w:rPr>
          <w:lang w:val="en-US"/>
        </w:rPr>
        <w:t>h</w:t>
      </w:r>
      <w:r w:rsidRPr="00264A4B">
        <w:rPr>
          <w:lang w:val="en-US"/>
        </w:rPr>
        <w:t>arassment is divided into three</w:t>
      </w:r>
      <w:r w:rsidR="00B90162" w:rsidRPr="00264A4B">
        <w:rPr>
          <w:lang w:val="en-US"/>
        </w:rPr>
        <w:t xml:space="preserve"> categories: simple harassment, </w:t>
      </w:r>
      <w:r w:rsidR="00852233" w:rsidRPr="00264A4B">
        <w:rPr>
          <w:lang w:val="en-US"/>
        </w:rPr>
        <w:t>persistent</w:t>
      </w:r>
      <w:r w:rsidR="00B90162" w:rsidRPr="00264A4B">
        <w:rPr>
          <w:lang w:val="en-US"/>
        </w:rPr>
        <w:t xml:space="preserve"> simple harassment, and </w:t>
      </w:r>
      <w:r w:rsidR="00852233" w:rsidRPr="00264A4B">
        <w:rPr>
          <w:lang w:val="en-US"/>
        </w:rPr>
        <w:t>aggravated</w:t>
      </w:r>
      <w:r w:rsidR="00B90162" w:rsidRPr="00264A4B">
        <w:rPr>
          <w:lang w:val="en-US"/>
        </w:rPr>
        <w:t xml:space="preserve"> harassment.</w:t>
      </w:r>
      <w:r w:rsidR="00EE5AF9" w:rsidRPr="00264A4B">
        <w:rPr>
          <w:lang w:val="en-US"/>
        </w:rPr>
        <w:t xml:space="preserve"> </w:t>
      </w:r>
      <w:r w:rsidR="00852233" w:rsidRPr="00264A4B">
        <w:rPr>
          <w:lang w:val="en-US"/>
        </w:rPr>
        <w:t>T</w:t>
      </w:r>
      <w:r w:rsidR="00DD6A06" w:rsidRPr="00264A4B">
        <w:rPr>
          <w:lang w:val="en-US"/>
        </w:rPr>
        <w:t xml:space="preserve">he </w:t>
      </w:r>
      <w:r w:rsidR="00F049A4" w:rsidRPr="00264A4B">
        <w:rPr>
          <w:lang w:val="en-US"/>
        </w:rPr>
        <w:t>aforementioned</w:t>
      </w:r>
      <w:r w:rsidR="00DD6A06" w:rsidRPr="00264A4B">
        <w:rPr>
          <w:lang w:val="en-US"/>
        </w:rPr>
        <w:t xml:space="preserve"> types of sexual harassment</w:t>
      </w:r>
      <w:r w:rsidR="00F049A4" w:rsidRPr="00264A4B">
        <w:rPr>
          <w:lang w:val="en-US"/>
        </w:rPr>
        <w:t xml:space="preserve"> include, but not limited to, any of the following:</w:t>
      </w:r>
    </w:p>
    <w:p w14:paraId="2AEF0A2F" w14:textId="77777777" w:rsidR="00852233" w:rsidRPr="00264A4B" w:rsidRDefault="00852233" w:rsidP="00852233">
      <w:pPr>
        <w:rPr>
          <w:lang w:val="en-US"/>
        </w:rPr>
      </w:pPr>
    </w:p>
    <w:p w14:paraId="4FB82EEB" w14:textId="4D2B9417" w:rsidR="00EC1EEB" w:rsidRPr="00264A4B" w:rsidRDefault="00EC1EEB" w:rsidP="0086145C">
      <w:pPr>
        <w:pStyle w:val="ListeParagraf"/>
        <w:numPr>
          <w:ilvl w:val="0"/>
          <w:numId w:val="7"/>
        </w:numPr>
        <w:rPr>
          <w:rFonts w:ascii="Times New Roman" w:hAnsi="Times New Roman" w:cs="Times New Roman"/>
        </w:rPr>
      </w:pPr>
      <w:r w:rsidRPr="00264A4B">
        <w:rPr>
          <w:rFonts w:ascii="Times New Roman" w:hAnsi="Times New Roman" w:cs="Times New Roman"/>
          <w:b/>
          <w:bCs/>
        </w:rPr>
        <w:t>Simple Harassment</w:t>
      </w:r>
      <w:r w:rsidRPr="00264A4B">
        <w:rPr>
          <w:rFonts w:ascii="Times New Roman" w:hAnsi="Times New Roman" w:cs="Times New Roman"/>
        </w:rPr>
        <w:t>: o</w:t>
      </w:r>
      <w:r w:rsidR="00FA3DDC" w:rsidRPr="00264A4B">
        <w:rPr>
          <w:rFonts w:ascii="Times New Roman" w:hAnsi="Times New Roman" w:cs="Times New Roman"/>
        </w:rPr>
        <w:t xml:space="preserve">ffensive </w:t>
      </w:r>
      <w:r w:rsidRPr="00264A4B">
        <w:rPr>
          <w:rFonts w:ascii="Times New Roman" w:hAnsi="Times New Roman" w:cs="Times New Roman"/>
        </w:rPr>
        <w:t>acts</w:t>
      </w:r>
      <w:r w:rsidR="00FA3DDC" w:rsidRPr="00264A4B">
        <w:rPr>
          <w:rFonts w:ascii="Times New Roman" w:hAnsi="Times New Roman" w:cs="Times New Roman"/>
        </w:rPr>
        <w:t xml:space="preserve"> of sexual nature</w:t>
      </w:r>
      <w:r w:rsidR="00DD6A06" w:rsidRPr="00264A4B">
        <w:rPr>
          <w:rFonts w:ascii="Times New Roman" w:hAnsi="Times New Roman" w:cs="Times New Roman"/>
        </w:rPr>
        <w:t xml:space="preserve"> with no</w:t>
      </w:r>
      <w:r w:rsidRPr="00264A4B">
        <w:rPr>
          <w:rFonts w:ascii="Times New Roman" w:hAnsi="Times New Roman" w:cs="Times New Roman"/>
        </w:rPr>
        <w:t xml:space="preserve"> threat, blackmail or insults</w:t>
      </w:r>
      <w:r w:rsidR="00DD6A06" w:rsidRPr="00264A4B">
        <w:rPr>
          <w:rFonts w:ascii="Times New Roman" w:hAnsi="Times New Roman" w:cs="Times New Roman"/>
        </w:rPr>
        <w:t xml:space="preserve"> involved</w:t>
      </w:r>
      <w:r w:rsidR="00137343">
        <w:rPr>
          <w:rFonts w:ascii="Times New Roman" w:hAnsi="Times New Roman" w:cs="Times New Roman"/>
        </w:rPr>
        <w:t>,</w:t>
      </w:r>
      <w:r w:rsidR="00BB26BD" w:rsidRPr="00264A4B">
        <w:rPr>
          <w:rFonts w:ascii="Times New Roman" w:hAnsi="Times New Roman" w:cs="Times New Roman"/>
        </w:rPr>
        <w:t xml:space="preserve"> </w:t>
      </w:r>
      <w:r w:rsidR="0086145C" w:rsidRPr="00264A4B">
        <w:rPr>
          <w:rFonts w:ascii="Times New Roman" w:hAnsi="Times New Roman" w:cs="Times New Roman"/>
        </w:rPr>
        <w:t xml:space="preserve">such as </w:t>
      </w:r>
      <w:r w:rsidRPr="00264A4B">
        <w:rPr>
          <w:rFonts w:ascii="Times New Roman" w:hAnsi="Times New Roman" w:cs="Times New Roman"/>
        </w:rPr>
        <w:t>sexually provocative comments</w:t>
      </w:r>
      <w:r w:rsidR="0086145C" w:rsidRPr="00264A4B">
        <w:rPr>
          <w:rFonts w:ascii="Times New Roman" w:hAnsi="Times New Roman" w:cs="Times New Roman"/>
        </w:rPr>
        <w:t xml:space="preserve"> or compliments or making sex</w:t>
      </w:r>
      <w:r w:rsidR="000A5E99">
        <w:rPr>
          <w:rFonts w:ascii="Times New Roman" w:hAnsi="Times New Roman" w:cs="Times New Roman"/>
        </w:rPr>
        <w:t>ually explicit</w:t>
      </w:r>
      <w:r w:rsidR="0086145C" w:rsidRPr="00264A4B">
        <w:rPr>
          <w:rFonts w:ascii="Times New Roman" w:hAnsi="Times New Roman" w:cs="Times New Roman"/>
        </w:rPr>
        <w:t xml:space="preserve"> jokes, using sexual slur, asking about sexual preferences or history</w:t>
      </w:r>
      <w:r w:rsidR="00852233" w:rsidRPr="00264A4B">
        <w:rPr>
          <w:rFonts w:ascii="Times New Roman" w:hAnsi="Times New Roman" w:cs="Times New Roman"/>
        </w:rPr>
        <w:t>,</w:t>
      </w:r>
      <w:r w:rsidR="0086145C" w:rsidRPr="00264A4B">
        <w:rPr>
          <w:rFonts w:ascii="Times New Roman" w:hAnsi="Times New Roman" w:cs="Times New Roman"/>
        </w:rPr>
        <w:t xml:space="preserve"> displaying pornographic materials etc. Also, harassment </w:t>
      </w:r>
      <w:r w:rsidR="001525EC" w:rsidRPr="00264A4B">
        <w:rPr>
          <w:rFonts w:ascii="Times New Roman" w:hAnsi="Times New Roman" w:cs="Times New Roman"/>
        </w:rPr>
        <w:t>on the basis of</w:t>
      </w:r>
      <w:r w:rsidR="0086145C" w:rsidRPr="00264A4B">
        <w:rPr>
          <w:rFonts w:ascii="Times New Roman" w:hAnsi="Times New Roman" w:cs="Times New Roman"/>
        </w:rPr>
        <w:t xml:space="preserve"> sexual orientation is considered a form of simple harassment.</w:t>
      </w:r>
    </w:p>
    <w:p w14:paraId="08EE5AA3" w14:textId="77777777" w:rsidR="008A5BA6" w:rsidRPr="00264A4B" w:rsidRDefault="00DD6A06" w:rsidP="008A5BA6">
      <w:pPr>
        <w:pStyle w:val="ListeParagraf"/>
        <w:numPr>
          <w:ilvl w:val="0"/>
          <w:numId w:val="7"/>
        </w:numPr>
        <w:rPr>
          <w:rFonts w:ascii="Times New Roman" w:hAnsi="Times New Roman" w:cs="Times New Roman"/>
        </w:rPr>
      </w:pPr>
      <w:r w:rsidRPr="00264A4B">
        <w:rPr>
          <w:rFonts w:ascii="Times New Roman" w:hAnsi="Times New Roman" w:cs="Times New Roman"/>
          <w:b/>
          <w:bCs/>
        </w:rPr>
        <w:t>Persistent</w:t>
      </w:r>
      <w:r w:rsidR="0086145C" w:rsidRPr="00264A4B">
        <w:rPr>
          <w:rFonts w:ascii="Times New Roman" w:hAnsi="Times New Roman" w:cs="Times New Roman"/>
          <w:b/>
          <w:bCs/>
        </w:rPr>
        <w:t xml:space="preserve"> </w:t>
      </w:r>
      <w:r w:rsidRPr="00264A4B">
        <w:rPr>
          <w:rFonts w:ascii="Times New Roman" w:hAnsi="Times New Roman" w:cs="Times New Roman"/>
          <w:b/>
          <w:bCs/>
        </w:rPr>
        <w:t>S</w:t>
      </w:r>
      <w:r w:rsidR="0086145C" w:rsidRPr="00264A4B">
        <w:rPr>
          <w:rFonts w:ascii="Times New Roman" w:hAnsi="Times New Roman" w:cs="Times New Roman"/>
          <w:b/>
          <w:bCs/>
        </w:rPr>
        <w:t xml:space="preserve">imple </w:t>
      </w:r>
      <w:r w:rsidRPr="00264A4B">
        <w:rPr>
          <w:rFonts w:ascii="Times New Roman" w:hAnsi="Times New Roman" w:cs="Times New Roman"/>
          <w:b/>
          <w:bCs/>
        </w:rPr>
        <w:t>H</w:t>
      </w:r>
      <w:r w:rsidR="0086145C" w:rsidRPr="00264A4B">
        <w:rPr>
          <w:rFonts w:ascii="Times New Roman" w:hAnsi="Times New Roman" w:cs="Times New Roman"/>
          <w:b/>
          <w:bCs/>
        </w:rPr>
        <w:t>arassment:</w:t>
      </w:r>
      <w:r w:rsidR="0086145C" w:rsidRPr="00264A4B">
        <w:rPr>
          <w:rFonts w:ascii="Times New Roman" w:hAnsi="Times New Roman" w:cs="Times New Roman"/>
        </w:rPr>
        <w:t xml:space="preserve"> It is the repeated </w:t>
      </w:r>
      <w:r w:rsidR="00053F03" w:rsidRPr="00264A4B">
        <w:rPr>
          <w:rFonts w:ascii="Times New Roman" w:hAnsi="Times New Roman" w:cs="Times New Roman"/>
        </w:rPr>
        <w:t xml:space="preserve">instances of simple harassment </w:t>
      </w:r>
      <w:r w:rsidR="00BB26BD" w:rsidRPr="00264A4B">
        <w:rPr>
          <w:rFonts w:ascii="Times New Roman" w:hAnsi="Times New Roman" w:cs="Times New Roman"/>
        </w:rPr>
        <w:t>despite</w:t>
      </w:r>
      <w:r w:rsidR="00053F03" w:rsidRPr="00264A4B">
        <w:rPr>
          <w:rFonts w:ascii="Times New Roman" w:hAnsi="Times New Roman" w:cs="Times New Roman"/>
        </w:rPr>
        <w:t xml:space="preserve"> warnings.</w:t>
      </w:r>
    </w:p>
    <w:p w14:paraId="0318E37B" w14:textId="52485026" w:rsidR="00EC1EEB" w:rsidRPr="00264A4B" w:rsidRDefault="008A5BA6" w:rsidP="008A5BA6">
      <w:pPr>
        <w:pStyle w:val="ListeParagraf"/>
        <w:numPr>
          <w:ilvl w:val="0"/>
          <w:numId w:val="7"/>
        </w:numPr>
        <w:rPr>
          <w:rFonts w:ascii="Times New Roman" w:hAnsi="Times New Roman" w:cs="Times New Roman"/>
        </w:rPr>
      </w:pPr>
      <w:r w:rsidRPr="00264A4B">
        <w:rPr>
          <w:rFonts w:ascii="Times New Roman" w:hAnsi="Times New Roman" w:cs="Times New Roman"/>
          <w:b/>
          <w:bCs/>
        </w:rPr>
        <w:t>Aggravated</w:t>
      </w:r>
      <w:r w:rsidR="00053F03" w:rsidRPr="00264A4B">
        <w:rPr>
          <w:rFonts w:ascii="Times New Roman" w:hAnsi="Times New Roman" w:cs="Times New Roman"/>
          <w:b/>
          <w:bCs/>
        </w:rPr>
        <w:t xml:space="preserve"> harassment:</w:t>
      </w:r>
      <w:r w:rsidR="00053F03" w:rsidRPr="00264A4B">
        <w:rPr>
          <w:rFonts w:ascii="Times New Roman" w:hAnsi="Times New Roman" w:cs="Times New Roman"/>
        </w:rPr>
        <w:t xml:space="preserve"> Acts of sexual nature accompanied by offences like insult, threat or blackmail</w:t>
      </w:r>
      <w:r w:rsidR="0058130B">
        <w:rPr>
          <w:rFonts w:ascii="Times New Roman" w:hAnsi="Times New Roman" w:cs="Times New Roman"/>
        </w:rPr>
        <w:t>,</w:t>
      </w:r>
      <w:r w:rsidR="001525EC" w:rsidRPr="00264A4B">
        <w:rPr>
          <w:rFonts w:ascii="Times New Roman" w:hAnsi="Times New Roman" w:cs="Times New Roman"/>
        </w:rPr>
        <w:t xml:space="preserve"> </w:t>
      </w:r>
      <w:r w:rsidRPr="00264A4B">
        <w:rPr>
          <w:rFonts w:ascii="Times New Roman" w:hAnsi="Times New Roman" w:cs="Times New Roman"/>
        </w:rPr>
        <w:t xml:space="preserve">or </w:t>
      </w:r>
      <w:r w:rsidR="006E5AF8" w:rsidRPr="00264A4B">
        <w:rPr>
          <w:rFonts w:ascii="Times New Roman" w:hAnsi="Times New Roman" w:cs="Times New Roman"/>
        </w:rPr>
        <w:t xml:space="preserve">any conduct causing individual to engage in sexual activity with a third person without consent. </w:t>
      </w:r>
      <w:r w:rsidR="003E740B" w:rsidRPr="00264A4B">
        <w:rPr>
          <w:rFonts w:ascii="Times New Roman" w:hAnsi="Times New Roman" w:cs="Times New Roman"/>
        </w:rPr>
        <w:t xml:space="preserve">For example, </w:t>
      </w:r>
      <w:r w:rsidR="00A7567D">
        <w:rPr>
          <w:rFonts w:ascii="Times New Roman" w:hAnsi="Times New Roman" w:cs="Times New Roman"/>
        </w:rPr>
        <w:t xml:space="preserve">acts such as </w:t>
      </w:r>
      <w:r w:rsidR="003E740B" w:rsidRPr="00264A4B">
        <w:rPr>
          <w:rFonts w:ascii="Times New Roman" w:hAnsi="Times New Roman" w:cs="Times New Roman"/>
        </w:rPr>
        <w:t xml:space="preserve">implying or explicitly stating that there will be academic or professional consequences if an individual does not accept the </w:t>
      </w:r>
      <w:r w:rsidR="00660FC9" w:rsidRPr="00264A4B">
        <w:rPr>
          <w:rFonts w:ascii="Times New Roman" w:hAnsi="Times New Roman" w:cs="Times New Roman"/>
        </w:rPr>
        <w:t xml:space="preserve">sexual </w:t>
      </w:r>
      <w:r w:rsidR="00852233" w:rsidRPr="00264A4B">
        <w:rPr>
          <w:rFonts w:ascii="Times New Roman" w:hAnsi="Times New Roman" w:cs="Times New Roman"/>
        </w:rPr>
        <w:t>advances</w:t>
      </w:r>
      <w:r w:rsidR="003E740B" w:rsidRPr="00264A4B">
        <w:rPr>
          <w:rFonts w:ascii="Times New Roman" w:hAnsi="Times New Roman" w:cs="Times New Roman"/>
        </w:rPr>
        <w:t xml:space="preserve"> and </w:t>
      </w:r>
      <w:r w:rsidRPr="00264A4B">
        <w:rPr>
          <w:rFonts w:ascii="Times New Roman" w:hAnsi="Times New Roman" w:cs="Times New Roman"/>
        </w:rPr>
        <w:t xml:space="preserve">there will be </w:t>
      </w:r>
      <w:r w:rsidR="003E740B" w:rsidRPr="00264A4B">
        <w:rPr>
          <w:rFonts w:ascii="Times New Roman" w:hAnsi="Times New Roman" w:cs="Times New Roman"/>
        </w:rPr>
        <w:t xml:space="preserve">improper personal benefits </w:t>
      </w:r>
      <w:r w:rsidR="00F049A4" w:rsidRPr="00264A4B">
        <w:rPr>
          <w:rFonts w:ascii="Times New Roman" w:hAnsi="Times New Roman" w:cs="Times New Roman"/>
        </w:rPr>
        <w:t>when</w:t>
      </w:r>
      <w:r w:rsidR="003E740B" w:rsidRPr="00264A4B">
        <w:rPr>
          <w:rFonts w:ascii="Times New Roman" w:hAnsi="Times New Roman" w:cs="Times New Roman"/>
        </w:rPr>
        <w:t xml:space="preserve"> they do so.</w:t>
      </w:r>
    </w:p>
    <w:p w14:paraId="0F957AA7" w14:textId="2CBE759D" w:rsidR="00660FC9" w:rsidRPr="00264A4B" w:rsidRDefault="00660FC9" w:rsidP="00660FC9">
      <w:pPr>
        <w:rPr>
          <w:lang w:val="en-US"/>
        </w:rPr>
      </w:pPr>
    </w:p>
    <w:p w14:paraId="21B2C242" w14:textId="569AC790" w:rsidR="00660FC9" w:rsidRPr="00264A4B" w:rsidRDefault="00660FC9" w:rsidP="00660FC9">
      <w:pPr>
        <w:rPr>
          <w:lang w:val="en-US"/>
        </w:rPr>
      </w:pPr>
      <w:r w:rsidRPr="00264A4B">
        <w:rPr>
          <w:b/>
          <w:bCs/>
          <w:lang w:val="en-US"/>
        </w:rPr>
        <w:t xml:space="preserve">Sexual </w:t>
      </w:r>
      <w:r w:rsidR="0058353B" w:rsidRPr="00264A4B">
        <w:rPr>
          <w:b/>
          <w:bCs/>
          <w:lang w:val="en-US"/>
        </w:rPr>
        <w:t>Assault</w:t>
      </w:r>
      <w:r w:rsidRPr="00264A4B">
        <w:rPr>
          <w:b/>
          <w:bCs/>
          <w:lang w:val="en-US"/>
        </w:rPr>
        <w:t>:</w:t>
      </w:r>
      <w:r w:rsidRPr="00264A4B">
        <w:rPr>
          <w:lang w:val="en-US"/>
        </w:rPr>
        <w:t xml:space="preserve"> violating a person’</w:t>
      </w:r>
      <w:r w:rsidR="002A7DB1" w:rsidRPr="00264A4B">
        <w:rPr>
          <w:lang w:val="en-US"/>
        </w:rPr>
        <w:t xml:space="preserve">s right of bodily integrity with unconsented sexual conduct. Sexual </w:t>
      </w:r>
      <w:r w:rsidR="0058353B" w:rsidRPr="00264A4B">
        <w:rPr>
          <w:lang w:val="en-US"/>
        </w:rPr>
        <w:t>assault</w:t>
      </w:r>
      <w:r w:rsidR="002A7DB1" w:rsidRPr="00264A4B">
        <w:rPr>
          <w:lang w:val="en-US"/>
        </w:rPr>
        <w:t xml:space="preserve"> can appear in two forms:</w:t>
      </w:r>
    </w:p>
    <w:p w14:paraId="062EAF8F" w14:textId="597824AC" w:rsidR="00EF7411" w:rsidRPr="00264A4B" w:rsidRDefault="002A7DB1" w:rsidP="00660FC9">
      <w:pPr>
        <w:pStyle w:val="ListeParagraf"/>
        <w:numPr>
          <w:ilvl w:val="0"/>
          <w:numId w:val="16"/>
        </w:numPr>
        <w:rPr>
          <w:rFonts w:ascii="Times New Roman" w:hAnsi="Times New Roman" w:cs="Times New Roman"/>
        </w:rPr>
      </w:pPr>
      <w:r w:rsidRPr="00264A4B">
        <w:rPr>
          <w:rFonts w:ascii="Times New Roman" w:hAnsi="Times New Roman" w:cs="Times New Roman"/>
        </w:rPr>
        <w:t xml:space="preserve">physical invasion of sexual nature </w:t>
      </w:r>
      <w:r w:rsidR="00EF7411" w:rsidRPr="00264A4B">
        <w:rPr>
          <w:rFonts w:ascii="Times New Roman" w:hAnsi="Times New Roman" w:cs="Times New Roman"/>
        </w:rPr>
        <w:t>w</w:t>
      </w:r>
      <w:r w:rsidRPr="00264A4B">
        <w:rPr>
          <w:rFonts w:ascii="Times New Roman" w:hAnsi="Times New Roman" w:cs="Times New Roman"/>
        </w:rPr>
        <w:t xml:space="preserve">ithout sexual intercourse. Among the examples of such </w:t>
      </w:r>
      <w:r w:rsidR="0058353B" w:rsidRPr="00264A4B">
        <w:rPr>
          <w:rFonts w:ascii="Times New Roman" w:hAnsi="Times New Roman" w:cs="Times New Roman"/>
        </w:rPr>
        <w:t>assaults</w:t>
      </w:r>
      <w:r w:rsidRPr="00264A4B">
        <w:rPr>
          <w:rFonts w:ascii="Times New Roman" w:hAnsi="Times New Roman" w:cs="Times New Roman"/>
        </w:rPr>
        <w:t xml:space="preserve"> are hugging, touching and grabbing.</w:t>
      </w:r>
    </w:p>
    <w:p w14:paraId="6C1EEBED" w14:textId="1059407F" w:rsidR="002A7DB1" w:rsidRPr="00264A4B" w:rsidRDefault="00EF7411" w:rsidP="00660FC9">
      <w:pPr>
        <w:pStyle w:val="ListeParagraf"/>
        <w:numPr>
          <w:ilvl w:val="0"/>
          <w:numId w:val="16"/>
        </w:numPr>
        <w:rPr>
          <w:rFonts w:ascii="Times New Roman" w:hAnsi="Times New Roman" w:cs="Times New Roman"/>
        </w:rPr>
      </w:pPr>
      <w:r w:rsidRPr="00264A4B">
        <w:rPr>
          <w:rFonts w:ascii="Times New Roman" w:hAnsi="Times New Roman" w:cs="Times New Roman"/>
        </w:rPr>
        <w:t>p</w:t>
      </w:r>
      <w:r w:rsidR="002A7DB1" w:rsidRPr="00264A4B">
        <w:rPr>
          <w:rFonts w:ascii="Times New Roman" w:hAnsi="Times New Roman" w:cs="Times New Roman"/>
        </w:rPr>
        <w:t xml:space="preserve">hysical invasion of sexual nature by </w:t>
      </w:r>
      <w:r w:rsidR="00EC2BD9" w:rsidRPr="00264A4B">
        <w:rPr>
          <w:rFonts w:ascii="Times New Roman" w:hAnsi="Times New Roman" w:cs="Times New Roman"/>
        </w:rPr>
        <w:t xml:space="preserve">insertion of </w:t>
      </w:r>
      <w:r w:rsidR="003E04DD" w:rsidRPr="00264A4B">
        <w:rPr>
          <w:rFonts w:ascii="Times New Roman" w:hAnsi="Times New Roman" w:cs="Times New Roman"/>
        </w:rPr>
        <w:t>genitals or an object</w:t>
      </w:r>
      <w:r w:rsidR="00EC2BD9" w:rsidRPr="00264A4B">
        <w:rPr>
          <w:rFonts w:ascii="Times New Roman" w:hAnsi="Times New Roman" w:cs="Times New Roman"/>
        </w:rPr>
        <w:t xml:space="preserve"> into </w:t>
      </w:r>
      <w:r w:rsidR="006930EA" w:rsidRPr="00264A4B">
        <w:rPr>
          <w:rFonts w:ascii="Times New Roman" w:hAnsi="Times New Roman" w:cs="Times New Roman"/>
        </w:rPr>
        <w:t>the body of another individual</w:t>
      </w:r>
      <w:r w:rsidR="00EC2BD9" w:rsidRPr="00264A4B">
        <w:rPr>
          <w:rFonts w:ascii="Times New Roman" w:hAnsi="Times New Roman" w:cs="Times New Roman"/>
        </w:rPr>
        <w:t>.</w:t>
      </w:r>
      <w:r w:rsidR="006930EA" w:rsidRPr="00264A4B">
        <w:rPr>
          <w:rFonts w:ascii="Times New Roman" w:hAnsi="Times New Roman" w:cs="Times New Roman"/>
        </w:rPr>
        <w:t xml:space="preserve"> </w:t>
      </w:r>
    </w:p>
    <w:p w14:paraId="67099CD2" w14:textId="76D221B7" w:rsidR="00D74E59" w:rsidRPr="00264A4B" w:rsidRDefault="00D74E59" w:rsidP="00660FC9">
      <w:pPr>
        <w:rPr>
          <w:lang w:val="en-US"/>
        </w:rPr>
      </w:pPr>
    </w:p>
    <w:p w14:paraId="76646C3A" w14:textId="16455927" w:rsidR="00D74E59" w:rsidRPr="00264A4B" w:rsidRDefault="00D74E59" w:rsidP="00660FC9">
      <w:pPr>
        <w:rPr>
          <w:lang w:val="en-US"/>
        </w:rPr>
      </w:pPr>
      <w:r w:rsidRPr="00264A4B">
        <w:rPr>
          <w:b/>
          <w:bCs/>
          <w:lang w:val="en-US"/>
        </w:rPr>
        <w:t>Sexual Abuse:</w:t>
      </w:r>
      <w:r w:rsidRPr="00264A4B">
        <w:rPr>
          <w:lang w:val="en-US"/>
        </w:rPr>
        <w:t xml:space="preserve"> Acts of sexual </w:t>
      </w:r>
      <w:r w:rsidR="00FE710C" w:rsidRPr="00264A4B">
        <w:rPr>
          <w:lang w:val="en-US"/>
        </w:rPr>
        <w:t>harassment</w:t>
      </w:r>
      <w:r w:rsidRPr="00264A4B">
        <w:rPr>
          <w:lang w:val="en-US"/>
        </w:rPr>
        <w:t xml:space="preserve"> or </w:t>
      </w:r>
      <w:r w:rsidR="0058353B" w:rsidRPr="00264A4B">
        <w:rPr>
          <w:lang w:val="en-US"/>
        </w:rPr>
        <w:t>assault</w:t>
      </w:r>
      <w:r w:rsidRPr="00264A4B">
        <w:rPr>
          <w:lang w:val="en-US"/>
        </w:rPr>
        <w:t xml:space="preserve"> directed against those under the age of 18.</w:t>
      </w:r>
    </w:p>
    <w:p w14:paraId="74012D46" w14:textId="6C32DF06" w:rsidR="00D74E59" w:rsidRPr="00264A4B" w:rsidRDefault="00D74E59" w:rsidP="00660FC9">
      <w:pPr>
        <w:rPr>
          <w:lang w:val="en-US"/>
        </w:rPr>
      </w:pPr>
    </w:p>
    <w:p w14:paraId="76A2C81C" w14:textId="1E07F3B0" w:rsidR="00D74E59" w:rsidRPr="00264A4B" w:rsidRDefault="00D74E59" w:rsidP="00660FC9">
      <w:pPr>
        <w:rPr>
          <w:lang w:val="en-US"/>
        </w:rPr>
      </w:pPr>
      <w:r w:rsidRPr="00264A4B">
        <w:rPr>
          <w:b/>
          <w:bCs/>
          <w:lang w:val="en-US"/>
        </w:rPr>
        <w:t>Haras</w:t>
      </w:r>
      <w:r w:rsidR="00E61314" w:rsidRPr="00264A4B">
        <w:rPr>
          <w:b/>
          <w:bCs/>
          <w:lang w:val="en-US"/>
        </w:rPr>
        <w:t>s</w:t>
      </w:r>
      <w:r w:rsidRPr="00264A4B">
        <w:rPr>
          <w:b/>
          <w:bCs/>
          <w:lang w:val="en-US"/>
        </w:rPr>
        <w:t>ment on the basis of sexual orientation</w:t>
      </w:r>
      <w:r w:rsidRPr="00264A4B">
        <w:rPr>
          <w:lang w:val="en-US"/>
        </w:rPr>
        <w:t>: any act discriminating against a person or violating their human rights on the basis of their sexual orientation</w:t>
      </w:r>
      <w:r w:rsidR="009774C9" w:rsidRPr="00264A4B">
        <w:rPr>
          <w:lang w:val="en-US"/>
        </w:rPr>
        <w:t>.</w:t>
      </w:r>
    </w:p>
    <w:p w14:paraId="2387BB3E" w14:textId="355DA1E0" w:rsidR="007A2485" w:rsidRPr="00264A4B" w:rsidRDefault="007A2485" w:rsidP="00660FC9">
      <w:pPr>
        <w:rPr>
          <w:lang w:val="en-US"/>
        </w:rPr>
      </w:pPr>
    </w:p>
    <w:p w14:paraId="6417DC99" w14:textId="28F607B8" w:rsidR="007A2485" w:rsidRPr="00264A4B" w:rsidRDefault="007A2485" w:rsidP="00660FC9">
      <w:pPr>
        <w:rPr>
          <w:lang w:val="en-US"/>
        </w:rPr>
      </w:pPr>
      <w:r w:rsidRPr="00264A4B">
        <w:rPr>
          <w:b/>
          <w:bCs/>
          <w:lang w:val="en-US"/>
        </w:rPr>
        <w:t>Discrimination:</w:t>
      </w:r>
      <w:r w:rsidRPr="00264A4B">
        <w:rPr>
          <w:lang w:val="en-US"/>
        </w:rPr>
        <w:t xml:space="preserve"> </w:t>
      </w:r>
      <w:r w:rsidR="00314156" w:rsidRPr="00264A4B">
        <w:rPr>
          <w:lang w:val="en-US"/>
        </w:rPr>
        <w:t>I</w:t>
      </w:r>
      <w:r w:rsidRPr="00264A4B">
        <w:rPr>
          <w:lang w:val="en-US"/>
        </w:rPr>
        <w:t>t can manifest itself in direct and indirect forms of discrimination.</w:t>
      </w:r>
    </w:p>
    <w:p w14:paraId="3D651532" w14:textId="69EB0297" w:rsidR="007A2485" w:rsidRPr="00264A4B" w:rsidRDefault="007A2485" w:rsidP="00660FC9">
      <w:pPr>
        <w:rPr>
          <w:lang w:val="en-US"/>
        </w:rPr>
      </w:pPr>
    </w:p>
    <w:p w14:paraId="0E66C8D6" w14:textId="0D6858C7" w:rsidR="007A2485" w:rsidRPr="00264A4B" w:rsidRDefault="007A2485" w:rsidP="008D3EBF">
      <w:pPr>
        <w:pStyle w:val="ListeParagraf"/>
        <w:numPr>
          <w:ilvl w:val="0"/>
          <w:numId w:val="10"/>
        </w:numPr>
        <w:rPr>
          <w:rFonts w:ascii="Times New Roman" w:eastAsia="Times New Roman" w:hAnsi="Times New Roman" w:cs="Times New Roman"/>
          <w:color w:val="000000" w:themeColor="text1"/>
        </w:rPr>
      </w:pPr>
      <w:r w:rsidRPr="00264A4B">
        <w:rPr>
          <w:rFonts w:ascii="Times New Roman" w:hAnsi="Times New Roman" w:cs="Times New Roman"/>
          <w:b/>
          <w:bCs/>
          <w:color w:val="000000" w:themeColor="text1"/>
        </w:rPr>
        <w:t>Direct discrimination:</w:t>
      </w:r>
      <w:r w:rsidRPr="00264A4B">
        <w:rPr>
          <w:rFonts w:ascii="Times New Roman" w:hAnsi="Times New Roman" w:cs="Times New Roman"/>
          <w:color w:val="000000" w:themeColor="text1"/>
        </w:rPr>
        <w:t xml:space="preserve"> </w:t>
      </w:r>
      <w:r w:rsidR="00191919" w:rsidRPr="00264A4B">
        <w:rPr>
          <w:rFonts w:ascii="Times New Roman" w:eastAsia="Times New Roman" w:hAnsi="Times New Roman" w:cs="Times New Roman"/>
          <w:color w:val="000000" w:themeColor="text1"/>
          <w:shd w:val="clear" w:color="auto" w:fill="FFFFFF"/>
        </w:rPr>
        <w:t xml:space="preserve">when one person is treated less </w:t>
      </w:r>
      <w:r w:rsidR="0058353B" w:rsidRPr="00264A4B">
        <w:rPr>
          <w:rFonts w:ascii="Times New Roman" w:eastAsia="Times New Roman" w:hAnsi="Times New Roman" w:cs="Times New Roman"/>
          <w:color w:val="000000" w:themeColor="text1"/>
          <w:shd w:val="clear" w:color="auto" w:fill="FFFFFF"/>
        </w:rPr>
        <w:t>favorably</w:t>
      </w:r>
      <w:r w:rsidR="00191919" w:rsidRPr="00264A4B">
        <w:rPr>
          <w:rFonts w:ascii="Times New Roman" w:eastAsia="Times New Roman" w:hAnsi="Times New Roman" w:cs="Times New Roman"/>
          <w:color w:val="000000" w:themeColor="text1"/>
          <w:shd w:val="clear" w:color="auto" w:fill="FFFFFF"/>
        </w:rPr>
        <w:t xml:space="preserve"> than another is, has been, or would be treated in a comparable situation on </w:t>
      </w:r>
      <w:r w:rsidR="008D3EBF" w:rsidRPr="00264A4B">
        <w:rPr>
          <w:rFonts w:ascii="Times New Roman" w:eastAsia="Times New Roman" w:hAnsi="Times New Roman" w:cs="Times New Roman"/>
          <w:color w:val="000000" w:themeColor="text1"/>
          <w:shd w:val="clear" w:color="auto" w:fill="FFFFFF"/>
        </w:rPr>
        <w:t xml:space="preserve">the basis </w:t>
      </w:r>
      <w:r w:rsidRPr="00264A4B">
        <w:rPr>
          <w:rFonts w:ascii="Times New Roman" w:hAnsi="Times New Roman" w:cs="Times New Roman"/>
          <w:color w:val="000000" w:themeColor="text1"/>
        </w:rPr>
        <w:t>of t</w:t>
      </w:r>
      <w:r w:rsidRPr="00264A4B">
        <w:rPr>
          <w:rFonts w:ascii="Times New Roman" w:eastAsia="Times New Roman" w:hAnsi="Times New Roman" w:cs="Times New Roman"/>
          <w:color w:val="000000" w:themeColor="text1"/>
          <w:shd w:val="clear" w:color="auto" w:fill="FFFFFF"/>
        </w:rPr>
        <w:t xml:space="preserve">he larger group </w:t>
      </w:r>
      <w:r w:rsidR="00A63AE8">
        <w:rPr>
          <w:rFonts w:ascii="Times New Roman" w:eastAsia="Times New Roman" w:hAnsi="Times New Roman" w:cs="Times New Roman"/>
          <w:color w:val="000000" w:themeColor="text1"/>
          <w:shd w:val="clear" w:color="auto" w:fill="FFFFFF"/>
        </w:rPr>
        <w:t xml:space="preserve">they are a part </w:t>
      </w:r>
      <w:r w:rsidRPr="00264A4B">
        <w:rPr>
          <w:rFonts w:ascii="Times New Roman" w:eastAsia="Times New Roman" w:hAnsi="Times New Roman" w:cs="Times New Roman"/>
          <w:color w:val="000000" w:themeColor="text1"/>
          <w:shd w:val="clear" w:color="auto" w:fill="FFFFFF"/>
        </w:rPr>
        <w:t>of</w:t>
      </w:r>
      <w:r w:rsidR="00191919" w:rsidRPr="00264A4B">
        <w:rPr>
          <w:rFonts w:ascii="Times New Roman" w:eastAsia="Times New Roman" w:hAnsi="Times New Roman" w:cs="Times New Roman"/>
          <w:color w:val="000000" w:themeColor="text1"/>
          <w:shd w:val="clear" w:color="auto" w:fill="FFFFFF"/>
        </w:rPr>
        <w:t>. An example</w:t>
      </w:r>
      <w:r w:rsidR="00C06A4B" w:rsidRPr="00264A4B">
        <w:rPr>
          <w:rFonts w:ascii="Times New Roman" w:eastAsia="Times New Roman" w:hAnsi="Times New Roman" w:cs="Times New Roman"/>
          <w:color w:val="000000" w:themeColor="text1"/>
          <w:shd w:val="clear" w:color="auto" w:fill="FFFFFF"/>
        </w:rPr>
        <w:t xml:space="preserve"> of this would be </w:t>
      </w:r>
      <w:r w:rsidR="00694557">
        <w:rPr>
          <w:rFonts w:ascii="Times New Roman" w:eastAsia="Times New Roman" w:hAnsi="Times New Roman" w:cs="Times New Roman"/>
          <w:color w:val="000000" w:themeColor="text1"/>
          <w:shd w:val="clear" w:color="auto" w:fill="FFFFFF"/>
        </w:rPr>
        <w:t xml:space="preserve">a member of the female gender group </w:t>
      </w:r>
      <w:r w:rsidR="00191919" w:rsidRPr="00264A4B">
        <w:rPr>
          <w:rFonts w:ascii="Times New Roman" w:eastAsia="Times New Roman" w:hAnsi="Times New Roman" w:cs="Times New Roman"/>
          <w:color w:val="000000" w:themeColor="text1"/>
          <w:shd w:val="clear" w:color="auto" w:fill="FFFFFF"/>
        </w:rPr>
        <w:t xml:space="preserve">being treated less </w:t>
      </w:r>
      <w:r w:rsidR="0058353B" w:rsidRPr="00264A4B">
        <w:rPr>
          <w:rFonts w:ascii="Times New Roman" w:eastAsia="Times New Roman" w:hAnsi="Times New Roman" w:cs="Times New Roman"/>
          <w:color w:val="000000" w:themeColor="text1"/>
          <w:shd w:val="clear" w:color="auto" w:fill="FFFFFF"/>
        </w:rPr>
        <w:t>favorably</w:t>
      </w:r>
      <w:r w:rsidR="00191919" w:rsidRPr="00264A4B">
        <w:rPr>
          <w:rFonts w:ascii="Times New Roman" w:eastAsia="Times New Roman" w:hAnsi="Times New Roman" w:cs="Times New Roman"/>
          <w:color w:val="000000" w:themeColor="text1"/>
          <w:shd w:val="clear" w:color="auto" w:fill="FFFFFF"/>
        </w:rPr>
        <w:t xml:space="preserve"> than </w:t>
      </w:r>
      <w:r w:rsidR="00694557">
        <w:rPr>
          <w:rFonts w:ascii="Times New Roman" w:eastAsia="Times New Roman" w:hAnsi="Times New Roman" w:cs="Times New Roman"/>
          <w:color w:val="000000" w:themeColor="text1"/>
          <w:shd w:val="clear" w:color="auto" w:fill="FFFFFF"/>
        </w:rPr>
        <w:t>a member of the male gender</w:t>
      </w:r>
      <w:r w:rsidR="00C06A4B" w:rsidRPr="00264A4B">
        <w:rPr>
          <w:rFonts w:ascii="Times New Roman" w:eastAsia="Times New Roman" w:hAnsi="Times New Roman" w:cs="Times New Roman"/>
          <w:color w:val="000000" w:themeColor="text1"/>
          <w:shd w:val="clear" w:color="auto" w:fill="FFFFFF"/>
        </w:rPr>
        <w:t>.</w:t>
      </w:r>
    </w:p>
    <w:p w14:paraId="4D99F3A4" w14:textId="271EFA11" w:rsidR="00191919" w:rsidRPr="00264A4B" w:rsidRDefault="00191919" w:rsidP="008D3EBF">
      <w:pPr>
        <w:pStyle w:val="ListeParagraf"/>
        <w:numPr>
          <w:ilvl w:val="0"/>
          <w:numId w:val="10"/>
        </w:numPr>
        <w:rPr>
          <w:rFonts w:ascii="Times New Roman" w:eastAsia="Times New Roman" w:hAnsi="Times New Roman" w:cs="Times New Roman"/>
          <w:color w:val="000000" w:themeColor="text1"/>
          <w:shd w:val="clear" w:color="auto" w:fill="FFFFFF"/>
        </w:rPr>
      </w:pPr>
      <w:r w:rsidRPr="00264A4B">
        <w:rPr>
          <w:rFonts w:ascii="Times New Roman" w:eastAsia="Times New Roman" w:hAnsi="Times New Roman" w:cs="Times New Roman"/>
          <w:b/>
          <w:bCs/>
          <w:color w:val="000000" w:themeColor="text1"/>
          <w:shd w:val="clear" w:color="auto" w:fill="FFFFFF"/>
        </w:rPr>
        <w:t>Indirect discrimin</w:t>
      </w:r>
      <w:r w:rsidR="00314156" w:rsidRPr="00264A4B">
        <w:rPr>
          <w:rFonts w:ascii="Times New Roman" w:eastAsia="Times New Roman" w:hAnsi="Times New Roman" w:cs="Times New Roman"/>
          <w:b/>
          <w:bCs/>
          <w:color w:val="000000" w:themeColor="text1"/>
          <w:shd w:val="clear" w:color="auto" w:fill="FFFFFF"/>
        </w:rPr>
        <w:t>a</w:t>
      </w:r>
      <w:r w:rsidRPr="00264A4B">
        <w:rPr>
          <w:rFonts w:ascii="Times New Roman" w:eastAsia="Times New Roman" w:hAnsi="Times New Roman" w:cs="Times New Roman"/>
          <w:b/>
          <w:bCs/>
          <w:color w:val="000000" w:themeColor="text1"/>
          <w:shd w:val="clear" w:color="auto" w:fill="FFFFFF"/>
        </w:rPr>
        <w:t>tion:</w:t>
      </w:r>
      <w:r w:rsidRPr="00264A4B">
        <w:rPr>
          <w:rFonts w:ascii="Times New Roman" w:eastAsia="Times New Roman" w:hAnsi="Times New Roman" w:cs="Times New Roman"/>
          <w:color w:val="000000" w:themeColor="text1"/>
          <w:shd w:val="clear" w:color="auto" w:fill="FFFFFF"/>
        </w:rPr>
        <w:t xml:space="preserve"> refers to a situation where an apparently neutral provision, criterion or practice would put persons </w:t>
      </w:r>
      <w:r w:rsidR="008D3EBF" w:rsidRPr="00264A4B">
        <w:rPr>
          <w:rFonts w:ascii="Times New Roman" w:eastAsia="Times New Roman" w:hAnsi="Times New Roman" w:cs="Times New Roman"/>
          <w:color w:val="000000" w:themeColor="text1"/>
          <w:shd w:val="clear" w:color="auto" w:fill="FFFFFF"/>
        </w:rPr>
        <w:t>from a particular group</w:t>
      </w:r>
      <w:r w:rsidRPr="00264A4B">
        <w:rPr>
          <w:rFonts w:ascii="Times New Roman" w:eastAsia="Times New Roman" w:hAnsi="Times New Roman" w:cs="Times New Roman"/>
          <w:color w:val="000000" w:themeColor="text1"/>
          <w:shd w:val="clear" w:color="auto" w:fill="FFFFFF"/>
        </w:rPr>
        <w:t xml:space="preserve"> </w:t>
      </w:r>
      <w:r w:rsidR="00CD14F7" w:rsidRPr="00264A4B">
        <w:rPr>
          <w:rFonts w:ascii="Times New Roman" w:eastAsia="Times New Roman" w:hAnsi="Times New Roman" w:cs="Times New Roman"/>
          <w:color w:val="000000" w:themeColor="text1"/>
          <w:shd w:val="clear" w:color="auto" w:fill="FFFFFF"/>
        </w:rPr>
        <w:t xml:space="preserve">at disadvantage </w:t>
      </w:r>
      <w:r w:rsidRPr="00264A4B">
        <w:rPr>
          <w:rFonts w:ascii="Times New Roman" w:eastAsia="Times New Roman" w:hAnsi="Times New Roman" w:cs="Times New Roman"/>
          <w:color w:val="000000" w:themeColor="text1"/>
          <w:shd w:val="clear" w:color="auto" w:fill="FFFFFF"/>
        </w:rPr>
        <w:t>compared with other persons unless that provision, criterion or practice is objectively justified by a legitimate aim and the means of achieving that aim are appropriate and necessary.</w:t>
      </w:r>
    </w:p>
    <w:p w14:paraId="69CA9E39" w14:textId="6E384FBD" w:rsidR="00AA5EC5" w:rsidRPr="00264A4B" w:rsidRDefault="00CD14F7" w:rsidP="008067E5">
      <w:pPr>
        <w:spacing w:before="100" w:beforeAutospacing="1" w:after="100" w:afterAutospacing="1"/>
        <w:rPr>
          <w:color w:val="000000" w:themeColor="text1"/>
          <w:lang w:val="en-US"/>
        </w:rPr>
      </w:pPr>
      <w:r w:rsidRPr="00264A4B">
        <w:rPr>
          <w:b/>
          <w:bCs/>
          <w:color w:val="000000" w:themeColor="text1"/>
          <w:lang w:val="en-US"/>
        </w:rPr>
        <w:t>Retaliation:</w:t>
      </w:r>
      <w:r w:rsidRPr="00264A4B">
        <w:rPr>
          <w:color w:val="000000" w:themeColor="text1"/>
          <w:lang w:val="en-US"/>
        </w:rPr>
        <w:t xml:space="preserve"> Making disparaging remarks about a person or c</w:t>
      </w:r>
      <w:r w:rsidR="000F0500" w:rsidRPr="00264A4B">
        <w:rPr>
          <w:color w:val="000000" w:themeColor="text1"/>
          <w:lang w:val="en-US"/>
        </w:rPr>
        <w:t>omplicating a person’s work or education life in an implicit or explicit fashion for purposes of revenge because the person has turned down an act or proposal of sexual or romantic nature, or because the person believes that she/he has been sexually harassed or assaulted and wants to proceed or has already proceeded with complaint processes</w:t>
      </w:r>
      <w:r w:rsidR="00924323" w:rsidRPr="00264A4B">
        <w:rPr>
          <w:color w:val="000000" w:themeColor="text1"/>
          <w:lang w:val="en-US"/>
        </w:rPr>
        <w:t>.</w:t>
      </w:r>
    </w:p>
    <w:p w14:paraId="31A9494C" w14:textId="6C4098FE" w:rsidR="00AA5EC5" w:rsidRPr="00264A4B" w:rsidRDefault="00AA5EC5" w:rsidP="00AA5EC5">
      <w:pPr>
        <w:rPr>
          <w:b/>
          <w:bCs/>
          <w:lang w:val="en-US"/>
        </w:rPr>
      </w:pPr>
      <w:r w:rsidRPr="00264A4B">
        <w:rPr>
          <w:b/>
          <w:bCs/>
          <w:lang w:val="en-US"/>
        </w:rPr>
        <w:lastRenderedPageBreak/>
        <w:t xml:space="preserve">ARTICLE 5- Organizational Structure </w:t>
      </w:r>
      <w:r w:rsidR="00C13041" w:rsidRPr="00264A4B">
        <w:rPr>
          <w:b/>
          <w:bCs/>
          <w:lang w:val="en-US"/>
        </w:rPr>
        <w:t>and Responsibil</w:t>
      </w:r>
      <w:r w:rsidR="00985CDB" w:rsidRPr="00264A4B">
        <w:rPr>
          <w:b/>
          <w:bCs/>
          <w:lang w:val="en-US"/>
        </w:rPr>
        <w:t xml:space="preserve">ities </w:t>
      </w:r>
      <w:r w:rsidRPr="00264A4B">
        <w:rPr>
          <w:b/>
          <w:bCs/>
          <w:lang w:val="en-US"/>
        </w:rPr>
        <w:t xml:space="preserve">of the Sexual Harassment and Gender Discrimination Prevention </w:t>
      </w:r>
      <w:r w:rsidR="000F2D4E" w:rsidRPr="00264A4B">
        <w:rPr>
          <w:b/>
          <w:bCs/>
          <w:lang w:val="en-US"/>
        </w:rPr>
        <w:t>Board</w:t>
      </w:r>
      <w:r w:rsidRPr="00264A4B">
        <w:rPr>
          <w:b/>
          <w:bCs/>
          <w:lang w:val="en-US"/>
        </w:rPr>
        <w:t xml:space="preserve"> </w:t>
      </w:r>
    </w:p>
    <w:p w14:paraId="5CC883D9" w14:textId="77777777" w:rsidR="00985CDB" w:rsidRPr="00264A4B" w:rsidRDefault="00985CDB" w:rsidP="00AA5EC5">
      <w:pPr>
        <w:rPr>
          <w:lang w:val="en-US"/>
        </w:rPr>
      </w:pPr>
    </w:p>
    <w:p w14:paraId="35A5DC02" w14:textId="290EE3B9" w:rsidR="008D21B3" w:rsidRPr="00264A4B" w:rsidRDefault="008D21B3" w:rsidP="008D21B3">
      <w:pPr>
        <w:rPr>
          <w:lang w:val="en-US"/>
        </w:rPr>
      </w:pPr>
      <w:r w:rsidRPr="00264A4B">
        <w:rPr>
          <w:lang w:val="en-US"/>
        </w:rPr>
        <w:t xml:space="preserve">Sexual Harassment and Gender Discrimination Prevention </w:t>
      </w:r>
      <w:r w:rsidR="001C2944" w:rsidRPr="00264A4B">
        <w:rPr>
          <w:lang w:val="en-US"/>
        </w:rPr>
        <w:t>Board</w:t>
      </w:r>
      <w:r w:rsidRPr="00264A4B">
        <w:rPr>
          <w:lang w:val="en-US"/>
        </w:rPr>
        <w:t xml:space="preserve"> is formed by the appointment by the Rectorate.</w:t>
      </w:r>
    </w:p>
    <w:p w14:paraId="6C989C02" w14:textId="77777777" w:rsidR="008D21B3" w:rsidRPr="00264A4B" w:rsidRDefault="008D21B3" w:rsidP="00AA5EC5">
      <w:pPr>
        <w:rPr>
          <w:lang w:val="en-US"/>
        </w:rPr>
      </w:pPr>
    </w:p>
    <w:p w14:paraId="155D3907" w14:textId="0A819739" w:rsidR="00B57DD3" w:rsidRPr="00264A4B" w:rsidRDefault="008D21B3" w:rsidP="008E6A1E">
      <w:pPr>
        <w:pStyle w:val="ListeParagraf"/>
        <w:numPr>
          <w:ilvl w:val="0"/>
          <w:numId w:val="12"/>
        </w:numPr>
        <w:rPr>
          <w:rFonts w:ascii="Times New Roman" w:hAnsi="Times New Roman" w:cs="Times New Roman"/>
        </w:rPr>
      </w:pPr>
      <w:r w:rsidRPr="00264A4B">
        <w:rPr>
          <w:rFonts w:ascii="Times New Roman" w:hAnsi="Times New Roman" w:cs="Times New Roman"/>
        </w:rPr>
        <w:t xml:space="preserve">The </w:t>
      </w:r>
      <w:r w:rsidR="00CB4582" w:rsidRPr="00264A4B">
        <w:rPr>
          <w:rFonts w:ascii="Times New Roman" w:hAnsi="Times New Roman" w:cs="Times New Roman"/>
        </w:rPr>
        <w:t>Board is composed of</w:t>
      </w:r>
      <w:r w:rsidRPr="00264A4B">
        <w:rPr>
          <w:rFonts w:ascii="Times New Roman" w:hAnsi="Times New Roman" w:cs="Times New Roman"/>
        </w:rPr>
        <w:t xml:space="preserve"> five members</w:t>
      </w:r>
      <w:r w:rsidR="00243806" w:rsidRPr="00264A4B">
        <w:rPr>
          <w:rFonts w:ascii="Times New Roman" w:hAnsi="Times New Roman" w:cs="Times New Roman"/>
        </w:rPr>
        <w:t>,</w:t>
      </w:r>
      <w:r w:rsidRPr="00264A4B">
        <w:rPr>
          <w:rFonts w:ascii="Times New Roman" w:hAnsi="Times New Roman" w:cs="Times New Roman"/>
        </w:rPr>
        <w:t xml:space="preserve"> </w:t>
      </w:r>
      <w:r w:rsidR="00CB4582" w:rsidRPr="00264A4B">
        <w:rPr>
          <w:rFonts w:ascii="Times New Roman" w:hAnsi="Times New Roman" w:cs="Times New Roman"/>
        </w:rPr>
        <w:t>one of whom is</w:t>
      </w:r>
      <w:r w:rsidRPr="00264A4B">
        <w:rPr>
          <w:rFonts w:ascii="Times New Roman" w:hAnsi="Times New Roman" w:cs="Times New Roman"/>
        </w:rPr>
        <w:t xml:space="preserve"> (1) The </w:t>
      </w:r>
      <w:r w:rsidR="00CB4582" w:rsidRPr="00264A4B">
        <w:rPr>
          <w:rFonts w:ascii="Times New Roman" w:hAnsi="Times New Roman" w:cs="Times New Roman"/>
        </w:rPr>
        <w:t>C</w:t>
      </w:r>
      <w:r w:rsidRPr="00264A4B">
        <w:rPr>
          <w:rFonts w:ascii="Times New Roman" w:hAnsi="Times New Roman" w:cs="Times New Roman"/>
        </w:rPr>
        <w:t xml:space="preserve">oordinator. The other members of the Board, </w:t>
      </w:r>
      <w:r w:rsidR="00CB4582" w:rsidRPr="00264A4B">
        <w:rPr>
          <w:rFonts w:ascii="Times New Roman" w:hAnsi="Times New Roman" w:cs="Times New Roman"/>
        </w:rPr>
        <w:t>of whom two (2) are from</w:t>
      </w:r>
      <w:r w:rsidRPr="00264A4B">
        <w:rPr>
          <w:rFonts w:ascii="Times New Roman" w:hAnsi="Times New Roman" w:cs="Times New Roman"/>
        </w:rPr>
        <w:t xml:space="preserve"> </w:t>
      </w:r>
      <w:r w:rsidR="00515338" w:rsidRPr="00264A4B">
        <w:rPr>
          <w:rFonts w:ascii="Times New Roman" w:hAnsi="Times New Roman" w:cs="Times New Roman"/>
        </w:rPr>
        <w:t>ITU Women’s Studies Center in Science, Engineering and Technology</w:t>
      </w:r>
      <w:r w:rsidRPr="00264A4B">
        <w:rPr>
          <w:rFonts w:ascii="Times New Roman" w:hAnsi="Times New Roman" w:cs="Times New Roman"/>
        </w:rPr>
        <w:t>,</w:t>
      </w:r>
      <w:r w:rsidR="00243806" w:rsidRPr="00264A4B">
        <w:rPr>
          <w:rFonts w:ascii="Times New Roman" w:hAnsi="Times New Roman" w:cs="Times New Roman"/>
        </w:rPr>
        <w:t xml:space="preserve"> </w:t>
      </w:r>
      <w:r w:rsidRPr="00264A4B">
        <w:rPr>
          <w:rFonts w:ascii="Times New Roman" w:hAnsi="Times New Roman" w:cs="Times New Roman"/>
        </w:rPr>
        <w:t>are appointed by the Rector upon the recommendation of the Center.</w:t>
      </w:r>
    </w:p>
    <w:p w14:paraId="32451576" w14:textId="48C399EF" w:rsidR="005730EE" w:rsidRPr="00264A4B" w:rsidRDefault="008D21B3" w:rsidP="005730EE">
      <w:pPr>
        <w:pStyle w:val="ListeParagraf"/>
        <w:numPr>
          <w:ilvl w:val="0"/>
          <w:numId w:val="12"/>
        </w:numPr>
        <w:rPr>
          <w:rFonts w:ascii="Times New Roman" w:hAnsi="Times New Roman" w:cs="Times New Roman"/>
        </w:rPr>
      </w:pPr>
      <w:r w:rsidRPr="00264A4B">
        <w:rPr>
          <w:rFonts w:ascii="Times New Roman" w:hAnsi="Times New Roman" w:cs="Times New Roman"/>
        </w:rPr>
        <w:t xml:space="preserve">At least two </w:t>
      </w:r>
      <w:r w:rsidR="00CB4582" w:rsidRPr="00264A4B">
        <w:rPr>
          <w:rFonts w:ascii="Times New Roman" w:hAnsi="Times New Roman" w:cs="Times New Roman"/>
        </w:rPr>
        <w:t xml:space="preserve">of </w:t>
      </w:r>
      <w:r w:rsidRPr="00264A4B">
        <w:rPr>
          <w:rFonts w:ascii="Times New Roman" w:hAnsi="Times New Roman" w:cs="Times New Roman"/>
        </w:rPr>
        <w:t>the perm</w:t>
      </w:r>
      <w:r w:rsidR="00B57DD3" w:rsidRPr="00264A4B">
        <w:rPr>
          <w:rFonts w:ascii="Times New Roman" w:hAnsi="Times New Roman" w:cs="Times New Roman"/>
        </w:rPr>
        <w:t>a</w:t>
      </w:r>
      <w:r w:rsidRPr="00264A4B">
        <w:rPr>
          <w:rFonts w:ascii="Times New Roman" w:hAnsi="Times New Roman" w:cs="Times New Roman"/>
        </w:rPr>
        <w:t>n</w:t>
      </w:r>
      <w:r w:rsidR="00B57DD3" w:rsidRPr="00264A4B">
        <w:rPr>
          <w:rFonts w:ascii="Times New Roman" w:hAnsi="Times New Roman" w:cs="Times New Roman"/>
        </w:rPr>
        <w:t>e</w:t>
      </w:r>
      <w:r w:rsidRPr="00264A4B">
        <w:rPr>
          <w:rFonts w:ascii="Times New Roman" w:hAnsi="Times New Roman" w:cs="Times New Roman"/>
        </w:rPr>
        <w:t xml:space="preserve">nt </w:t>
      </w:r>
      <w:r w:rsidR="00CB4582" w:rsidRPr="00264A4B">
        <w:rPr>
          <w:rFonts w:ascii="Times New Roman" w:hAnsi="Times New Roman" w:cs="Times New Roman"/>
        </w:rPr>
        <w:t>B</w:t>
      </w:r>
      <w:r w:rsidRPr="00264A4B">
        <w:rPr>
          <w:rFonts w:ascii="Times New Roman" w:hAnsi="Times New Roman" w:cs="Times New Roman"/>
        </w:rPr>
        <w:t>oard members</w:t>
      </w:r>
      <w:r w:rsidR="00CB4582" w:rsidRPr="00264A4B">
        <w:rPr>
          <w:rFonts w:ascii="Times New Roman" w:hAnsi="Times New Roman" w:cs="Times New Roman"/>
        </w:rPr>
        <w:t xml:space="preserve"> are selected from academic staff special</w:t>
      </w:r>
      <w:r w:rsidR="00B57DD3" w:rsidRPr="00264A4B">
        <w:rPr>
          <w:rFonts w:ascii="Times New Roman" w:hAnsi="Times New Roman" w:cs="Times New Roman"/>
        </w:rPr>
        <w:t>i</w:t>
      </w:r>
      <w:r w:rsidR="00CB4582" w:rsidRPr="00264A4B">
        <w:rPr>
          <w:rFonts w:ascii="Times New Roman" w:hAnsi="Times New Roman" w:cs="Times New Roman"/>
        </w:rPr>
        <w:t>zing in gender studies</w:t>
      </w:r>
      <w:r w:rsidR="00DA4AEA">
        <w:rPr>
          <w:rFonts w:ascii="Times New Roman" w:hAnsi="Times New Roman" w:cs="Times New Roman"/>
        </w:rPr>
        <w:t xml:space="preserve">, </w:t>
      </w:r>
      <w:r w:rsidR="008E6A1E" w:rsidRPr="00264A4B">
        <w:rPr>
          <w:rFonts w:ascii="Times New Roman" w:hAnsi="Times New Roman" w:cs="Times New Roman"/>
        </w:rPr>
        <w:t>well-informed of and sensitive to issues related to gender equality</w:t>
      </w:r>
      <w:r w:rsidR="00DA4AEA">
        <w:rPr>
          <w:rFonts w:ascii="Times New Roman" w:hAnsi="Times New Roman" w:cs="Times New Roman"/>
        </w:rPr>
        <w:t xml:space="preserve">, or actively </w:t>
      </w:r>
      <w:r w:rsidR="00F4237F">
        <w:rPr>
          <w:rFonts w:ascii="Times New Roman" w:hAnsi="Times New Roman" w:cs="Times New Roman"/>
        </w:rPr>
        <w:t>engaged</w:t>
      </w:r>
      <w:r w:rsidR="00DA4AEA">
        <w:rPr>
          <w:rFonts w:ascii="Times New Roman" w:hAnsi="Times New Roman" w:cs="Times New Roman"/>
        </w:rPr>
        <w:t xml:space="preserve"> in such issues</w:t>
      </w:r>
      <w:r w:rsidR="008E6A1E" w:rsidRPr="00264A4B">
        <w:rPr>
          <w:rFonts w:ascii="Times New Roman" w:hAnsi="Times New Roman" w:cs="Times New Roman"/>
        </w:rPr>
        <w:t xml:space="preserve">. </w:t>
      </w:r>
      <w:r w:rsidR="00CB4582" w:rsidRPr="00264A4B">
        <w:rPr>
          <w:rFonts w:ascii="Times New Roman" w:eastAsia="Times New Roman" w:hAnsi="Times New Roman" w:cs="Times New Roman"/>
        </w:rPr>
        <w:t xml:space="preserve">One (1) </w:t>
      </w:r>
      <w:r w:rsidR="00C70F8E" w:rsidRPr="00264A4B">
        <w:rPr>
          <w:rFonts w:ascii="Times New Roman" w:eastAsia="Times New Roman" w:hAnsi="Times New Roman" w:cs="Times New Roman"/>
        </w:rPr>
        <w:t>a</w:t>
      </w:r>
      <w:r w:rsidR="00CB4582" w:rsidRPr="00264A4B">
        <w:rPr>
          <w:rFonts w:ascii="Times New Roman" w:eastAsia="Times New Roman" w:hAnsi="Times New Roman" w:cs="Times New Roman"/>
        </w:rPr>
        <w:t xml:space="preserve">dministrative </w:t>
      </w:r>
      <w:r w:rsidR="0058353B" w:rsidRPr="00264A4B">
        <w:rPr>
          <w:rFonts w:ascii="Times New Roman" w:eastAsia="Times New Roman" w:hAnsi="Times New Roman" w:cs="Times New Roman"/>
        </w:rPr>
        <w:t>personnel</w:t>
      </w:r>
      <w:r w:rsidR="00CB4582" w:rsidRPr="00264A4B">
        <w:rPr>
          <w:rFonts w:ascii="Times New Roman" w:eastAsia="Times New Roman" w:hAnsi="Times New Roman" w:cs="Times New Roman"/>
        </w:rPr>
        <w:t xml:space="preserve"> is assigned by the Rectorate upon recommendation of the Board. </w:t>
      </w:r>
      <w:r w:rsidR="00515338" w:rsidRPr="00264A4B">
        <w:rPr>
          <w:rFonts w:ascii="Times New Roman" w:eastAsia="Times New Roman" w:hAnsi="Times New Roman" w:cs="Times New Roman"/>
        </w:rPr>
        <w:t>The m</w:t>
      </w:r>
      <w:r w:rsidR="00CB4582" w:rsidRPr="00264A4B">
        <w:rPr>
          <w:rFonts w:ascii="Times New Roman" w:eastAsia="Times New Roman" w:hAnsi="Times New Roman" w:cs="Times New Roman"/>
        </w:rPr>
        <w:t xml:space="preserve">ale members of the Board cannot outnumber </w:t>
      </w:r>
      <w:r w:rsidR="00C70F8E" w:rsidRPr="00264A4B">
        <w:rPr>
          <w:rFonts w:ascii="Times New Roman" w:eastAsia="Times New Roman" w:hAnsi="Times New Roman" w:cs="Times New Roman"/>
        </w:rPr>
        <w:t xml:space="preserve">the </w:t>
      </w:r>
      <w:r w:rsidR="00CB4582" w:rsidRPr="00264A4B">
        <w:rPr>
          <w:rFonts w:ascii="Times New Roman" w:eastAsia="Times New Roman" w:hAnsi="Times New Roman" w:cs="Times New Roman"/>
        </w:rPr>
        <w:t>female members.</w:t>
      </w:r>
    </w:p>
    <w:p w14:paraId="41EEF6F1" w14:textId="59755B1D" w:rsidR="006B4906" w:rsidRPr="00264A4B" w:rsidRDefault="00CB4582" w:rsidP="00D06963">
      <w:pPr>
        <w:pStyle w:val="ListeParagraf"/>
        <w:numPr>
          <w:ilvl w:val="0"/>
          <w:numId w:val="12"/>
        </w:numPr>
        <w:rPr>
          <w:rFonts w:ascii="Times New Roman" w:hAnsi="Times New Roman" w:cs="Times New Roman"/>
        </w:rPr>
      </w:pPr>
      <w:r w:rsidRPr="00264A4B">
        <w:rPr>
          <w:rFonts w:ascii="Times New Roman" w:eastAsia="Times New Roman" w:hAnsi="Times New Roman" w:cs="Times New Roman"/>
        </w:rPr>
        <w:t xml:space="preserve">The Board members are assigned for a period of three (3) years. </w:t>
      </w:r>
      <w:r w:rsidRPr="00264A4B">
        <w:rPr>
          <w:rFonts w:ascii="Times New Roman" w:hAnsi="Times New Roman" w:cs="Times New Roman"/>
        </w:rPr>
        <w:t>Two</w:t>
      </w:r>
      <w:r w:rsidR="00143533" w:rsidRPr="00264A4B">
        <w:rPr>
          <w:rFonts w:ascii="Times New Roman" w:hAnsi="Times New Roman" w:cs="Times New Roman"/>
        </w:rPr>
        <w:t xml:space="preserve"> (2)</w:t>
      </w:r>
      <w:r w:rsidRPr="00264A4B">
        <w:rPr>
          <w:rFonts w:ascii="Times New Roman" w:hAnsi="Times New Roman" w:cs="Times New Roman"/>
        </w:rPr>
        <w:t xml:space="preserve"> of the members whose terms in office </w:t>
      </w:r>
      <w:r w:rsidR="00A11E0F" w:rsidRPr="00264A4B">
        <w:rPr>
          <w:rFonts w:ascii="Times New Roman" w:hAnsi="Times New Roman" w:cs="Times New Roman"/>
        </w:rPr>
        <w:t>expire</w:t>
      </w:r>
      <w:r w:rsidRPr="00264A4B">
        <w:rPr>
          <w:rFonts w:ascii="Times New Roman" w:hAnsi="Times New Roman" w:cs="Times New Roman"/>
        </w:rPr>
        <w:t xml:space="preserve"> remain in position in the subsequent period to guarantee the protection of the accumulated knowledge and to ensure sustainability. </w:t>
      </w:r>
      <w:r w:rsidR="00A11E0F" w:rsidRPr="00264A4B">
        <w:rPr>
          <w:rFonts w:ascii="Times New Roman" w:hAnsi="Times New Roman" w:cs="Times New Roman"/>
        </w:rPr>
        <w:t xml:space="preserve">The Board will consult with </w:t>
      </w:r>
      <w:r w:rsidR="009579A9">
        <w:rPr>
          <w:rFonts w:ascii="Times New Roman" w:hAnsi="Times New Roman" w:cs="Times New Roman"/>
        </w:rPr>
        <w:t>I</w:t>
      </w:r>
      <w:r w:rsidR="00143533" w:rsidRPr="00264A4B">
        <w:rPr>
          <w:rFonts w:ascii="Times New Roman" w:hAnsi="Times New Roman" w:cs="Times New Roman"/>
        </w:rPr>
        <w:t xml:space="preserve">stanbul </w:t>
      </w:r>
      <w:r w:rsidR="00A11E0F" w:rsidRPr="00264A4B">
        <w:rPr>
          <w:rFonts w:ascii="Times New Roman" w:hAnsi="Times New Roman" w:cs="Times New Roman"/>
        </w:rPr>
        <w:t>T</w:t>
      </w:r>
      <w:r w:rsidR="00143533" w:rsidRPr="00264A4B">
        <w:rPr>
          <w:rFonts w:ascii="Times New Roman" w:hAnsi="Times New Roman" w:cs="Times New Roman"/>
        </w:rPr>
        <w:t>echnical University Psycholo</w:t>
      </w:r>
      <w:r w:rsidR="00A11E0F" w:rsidRPr="00264A4B">
        <w:rPr>
          <w:rFonts w:ascii="Times New Roman" w:hAnsi="Times New Roman" w:cs="Times New Roman"/>
        </w:rPr>
        <w:t>gical</w:t>
      </w:r>
      <w:r w:rsidR="00143533" w:rsidRPr="00264A4B">
        <w:rPr>
          <w:rFonts w:ascii="Times New Roman" w:hAnsi="Times New Roman" w:cs="Times New Roman"/>
        </w:rPr>
        <w:t xml:space="preserve"> Counseling Unit and </w:t>
      </w:r>
      <w:r w:rsidR="00A11E0F" w:rsidRPr="00264A4B">
        <w:rPr>
          <w:rFonts w:ascii="Times New Roman" w:hAnsi="Times New Roman" w:cs="Times New Roman"/>
        </w:rPr>
        <w:t xml:space="preserve">Legal </w:t>
      </w:r>
      <w:r w:rsidR="0058353B" w:rsidRPr="00264A4B">
        <w:rPr>
          <w:rFonts w:ascii="Times New Roman" w:hAnsi="Times New Roman" w:cs="Times New Roman"/>
        </w:rPr>
        <w:t>Office</w:t>
      </w:r>
      <w:r w:rsidR="008067E5" w:rsidRPr="00264A4B">
        <w:rPr>
          <w:rFonts w:ascii="Times New Roman" w:hAnsi="Times New Roman" w:cs="Times New Roman"/>
        </w:rPr>
        <w:t xml:space="preserve">, </w:t>
      </w:r>
      <w:r w:rsidR="00143533" w:rsidRPr="00264A4B">
        <w:rPr>
          <w:rFonts w:ascii="Times New Roman" w:hAnsi="Times New Roman" w:cs="Times New Roman"/>
        </w:rPr>
        <w:t>if necessary.</w:t>
      </w:r>
    </w:p>
    <w:p w14:paraId="4DB8471A" w14:textId="4097FAD7" w:rsidR="0003155A" w:rsidRPr="00264A4B" w:rsidRDefault="00143533" w:rsidP="00136EBF">
      <w:pPr>
        <w:pStyle w:val="ListeParagraf"/>
        <w:numPr>
          <w:ilvl w:val="0"/>
          <w:numId w:val="12"/>
        </w:numPr>
        <w:rPr>
          <w:rFonts w:ascii="Times New Roman" w:hAnsi="Times New Roman" w:cs="Times New Roman"/>
          <w:color w:val="000000" w:themeColor="text1"/>
        </w:rPr>
      </w:pPr>
      <w:r w:rsidRPr="00264A4B">
        <w:rPr>
          <w:rFonts w:ascii="Times New Roman" w:hAnsi="Times New Roman" w:cs="Times New Roman"/>
          <w:color w:val="000000" w:themeColor="text1"/>
        </w:rPr>
        <w:t xml:space="preserve">In </w:t>
      </w:r>
      <w:r w:rsidR="00136EBF" w:rsidRPr="00264A4B">
        <w:rPr>
          <w:rFonts w:ascii="Times New Roman" w:hAnsi="Times New Roman" w:cs="Times New Roman"/>
          <w:color w:val="000000" w:themeColor="text1"/>
        </w:rPr>
        <w:t xml:space="preserve">the event that </w:t>
      </w:r>
      <w:r w:rsidRPr="00264A4B">
        <w:rPr>
          <w:rFonts w:ascii="Times New Roman" w:hAnsi="Times New Roman" w:cs="Times New Roman"/>
          <w:color w:val="000000" w:themeColor="text1"/>
        </w:rPr>
        <w:t xml:space="preserve">the </w:t>
      </w:r>
      <w:r w:rsidR="006B4906" w:rsidRPr="00264A4B">
        <w:rPr>
          <w:rFonts w:ascii="Times New Roman" w:eastAsia="Times New Roman" w:hAnsi="Times New Roman" w:cs="Times New Roman"/>
          <w:color w:val="000000" w:themeColor="text1"/>
          <w:spacing w:val="2"/>
          <w:shd w:val="clear" w:color="auto" w:fill="FBFBF9"/>
        </w:rPr>
        <w:t>c</w:t>
      </w:r>
      <w:r w:rsidR="00D06963" w:rsidRPr="00264A4B">
        <w:rPr>
          <w:rFonts w:ascii="Times New Roman" w:eastAsia="Times New Roman" w:hAnsi="Times New Roman" w:cs="Times New Roman"/>
          <w:color w:val="000000" w:themeColor="text1"/>
          <w:spacing w:val="2"/>
          <w:shd w:val="clear" w:color="auto" w:fill="FBFBF9"/>
        </w:rPr>
        <w:t>omplainant</w:t>
      </w:r>
      <w:r w:rsidRPr="00264A4B">
        <w:rPr>
          <w:rFonts w:ascii="Times New Roman" w:hAnsi="Times New Roman" w:cs="Times New Roman"/>
          <w:color w:val="000000" w:themeColor="text1"/>
        </w:rPr>
        <w:t xml:space="preserve"> makes a formal request or the Board consider</w:t>
      </w:r>
      <w:r w:rsidR="00B154E4" w:rsidRPr="00264A4B">
        <w:rPr>
          <w:rFonts w:ascii="Times New Roman" w:hAnsi="Times New Roman" w:cs="Times New Roman"/>
          <w:color w:val="000000" w:themeColor="text1"/>
        </w:rPr>
        <w:t xml:space="preserve">s </w:t>
      </w:r>
      <w:r w:rsidRPr="00264A4B">
        <w:rPr>
          <w:rFonts w:ascii="Times New Roman" w:hAnsi="Times New Roman" w:cs="Times New Roman"/>
          <w:color w:val="000000" w:themeColor="text1"/>
        </w:rPr>
        <w:t xml:space="preserve">necessary, </w:t>
      </w:r>
      <w:r w:rsidR="00BE7E5A" w:rsidRPr="00264A4B">
        <w:rPr>
          <w:rFonts w:ascii="Times New Roman" w:hAnsi="Times New Roman" w:cs="Times New Roman"/>
          <w:color w:val="000000" w:themeColor="text1"/>
        </w:rPr>
        <w:t xml:space="preserve">one representative from the Union, </w:t>
      </w:r>
      <w:r w:rsidR="009E3E99" w:rsidRPr="00264A4B">
        <w:rPr>
          <w:rFonts w:ascii="Times New Roman" w:hAnsi="Times New Roman" w:cs="Times New Roman"/>
          <w:color w:val="000000" w:themeColor="text1"/>
        </w:rPr>
        <w:t>t</w:t>
      </w:r>
      <w:r w:rsidR="00BE7E5A" w:rsidRPr="00264A4B">
        <w:rPr>
          <w:rFonts w:ascii="Times New Roman" w:hAnsi="Times New Roman" w:cs="Times New Roman"/>
          <w:color w:val="000000" w:themeColor="text1"/>
        </w:rPr>
        <w:t>he Student Council or student clubs actively engaged in gender issues will be temporarily assigned by the Board for the particular case.</w:t>
      </w:r>
    </w:p>
    <w:p w14:paraId="7D1F695F" w14:textId="1AE4B922" w:rsidR="003C072B" w:rsidRPr="00264A4B" w:rsidRDefault="00136EBF" w:rsidP="00136EBF">
      <w:pPr>
        <w:pStyle w:val="ListeParagraf"/>
        <w:numPr>
          <w:ilvl w:val="0"/>
          <w:numId w:val="12"/>
        </w:numPr>
        <w:rPr>
          <w:rFonts w:ascii="Times New Roman" w:hAnsi="Times New Roman" w:cs="Times New Roman"/>
          <w:color w:val="000000" w:themeColor="text1"/>
        </w:rPr>
      </w:pPr>
      <w:r w:rsidRPr="00264A4B">
        <w:rPr>
          <w:rFonts w:ascii="Times New Roman" w:hAnsi="Times New Roman" w:cs="Times New Roman"/>
        </w:rPr>
        <w:t xml:space="preserve">The board registers a complaint and </w:t>
      </w:r>
      <w:r w:rsidR="003B7D5C" w:rsidRPr="00264A4B">
        <w:rPr>
          <w:rFonts w:ascii="Times New Roman" w:hAnsi="Times New Roman" w:cs="Times New Roman"/>
        </w:rPr>
        <w:t>writes</w:t>
      </w:r>
      <w:r w:rsidRPr="00264A4B">
        <w:rPr>
          <w:rFonts w:ascii="Times New Roman" w:hAnsi="Times New Roman" w:cs="Times New Roman"/>
        </w:rPr>
        <w:t xml:space="preserve"> a</w:t>
      </w:r>
      <w:r w:rsidR="003B7D5C" w:rsidRPr="00264A4B">
        <w:rPr>
          <w:rFonts w:ascii="Times New Roman" w:hAnsi="Times New Roman" w:cs="Times New Roman"/>
        </w:rPr>
        <w:t>n evaluation</w:t>
      </w:r>
      <w:r w:rsidRPr="00264A4B">
        <w:rPr>
          <w:rFonts w:ascii="Times New Roman" w:hAnsi="Times New Roman" w:cs="Times New Roman"/>
        </w:rPr>
        <w:t xml:space="preserve"> report </w:t>
      </w:r>
      <w:r w:rsidR="0003155A" w:rsidRPr="00264A4B">
        <w:rPr>
          <w:rFonts w:ascii="Times New Roman" w:hAnsi="Times New Roman" w:cs="Times New Roman"/>
        </w:rPr>
        <w:t>in accordance with</w:t>
      </w:r>
      <w:r w:rsidRPr="00264A4B">
        <w:rPr>
          <w:rFonts w:ascii="Times New Roman" w:hAnsi="Times New Roman" w:cs="Times New Roman"/>
        </w:rPr>
        <w:t xml:space="preserve"> </w:t>
      </w:r>
      <w:r w:rsidR="0003155A" w:rsidRPr="00264A4B">
        <w:rPr>
          <w:rFonts w:ascii="Times New Roman" w:hAnsi="Times New Roman" w:cs="Times New Roman"/>
        </w:rPr>
        <w:t xml:space="preserve">relevant </w:t>
      </w:r>
      <w:r w:rsidRPr="00264A4B">
        <w:rPr>
          <w:rFonts w:ascii="Times New Roman" w:hAnsi="Times New Roman" w:cs="Times New Roman"/>
        </w:rPr>
        <w:t xml:space="preserve">articles of </w:t>
      </w:r>
      <w:r w:rsidR="00300359" w:rsidRPr="00264A4B">
        <w:rPr>
          <w:rFonts w:ascii="Times New Roman" w:hAnsi="Times New Roman" w:cs="Times New Roman"/>
        </w:rPr>
        <w:t>the Disciplinary Regulation for Administrators, Teaching Staff and Civil Servants of Higher Education Institutions</w:t>
      </w:r>
      <w:r w:rsidR="003B7D5C" w:rsidRPr="00264A4B">
        <w:rPr>
          <w:rFonts w:ascii="Times New Roman" w:hAnsi="Times New Roman" w:cs="Times New Roman"/>
        </w:rPr>
        <w:t xml:space="preserve"> and </w:t>
      </w:r>
      <w:r w:rsidR="002E049A" w:rsidRPr="00264A4B">
        <w:rPr>
          <w:rFonts w:ascii="Times New Roman" w:hAnsi="Times New Roman" w:cs="Times New Roman"/>
        </w:rPr>
        <w:t>Student Disciplinary Regulation for Higher Education Institutions</w:t>
      </w:r>
      <w:r w:rsidR="003B7D5C" w:rsidRPr="00264A4B">
        <w:rPr>
          <w:rFonts w:ascii="Times New Roman" w:hAnsi="Times New Roman" w:cs="Times New Roman"/>
        </w:rPr>
        <w:t xml:space="preserve"> and the case is referred to relevant </w:t>
      </w:r>
      <w:r w:rsidR="0003155A" w:rsidRPr="00264A4B">
        <w:rPr>
          <w:rFonts w:ascii="Times New Roman" w:hAnsi="Times New Roman" w:cs="Times New Roman"/>
        </w:rPr>
        <w:t>units</w:t>
      </w:r>
      <w:r w:rsidR="003B7D5C" w:rsidRPr="00264A4B">
        <w:rPr>
          <w:rFonts w:ascii="Times New Roman" w:hAnsi="Times New Roman" w:cs="Times New Roman"/>
        </w:rPr>
        <w:t xml:space="preserve"> for a disciplinary investigation to be initiated, if necessary</w:t>
      </w:r>
      <w:r w:rsidR="00B154E4" w:rsidRPr="00264A4B">
        <w:rPr>
          <w:rFonts w:ascii="Times New Roman" w:hAnsi="Times New Roman" w:cs="Times New Roman"/>
        </w:rPr>
        <w:t>.</w:t>
      </w:r>
    </w:p>
    <w:p w14:paraId="11FF4CAD" w14:textId="3B5809BC" w:rsidR="00691721" w:rsidRPr="00264A4B" w:rsidRDefault="003C072B" w:rsidP="00691721">
      <w:pPr>
        <w:pStyle w:val="ListeParagraf"/>
        <w:numPr>
          <w:ilvl w:val="0"/>
          <w:numId w:val="12"/>
        </w:numPr>
        <w:rPr>
          <w:rFonts w:ascii="Times New Roman" w:hAnsi="Times New Roman" w:cs="Times New Roman"/>
          <w:color w:val="000000" w:themeColor="text1"/>
        </w:rPr>
      </w:pPr>
      <w:r w:rsidRPr="00264A4B">
        <w:rPr>
          <w:rFonts w:ascii="Times New Roman" w:hAnsi="Times New Roman" w:cs="Times New Roman"/>
        </w:rPr>
        <w:t>I</w:t>
      </w:r>
      <w:r w:rsidR="00810CE6" w:rsidRPr="00264A4B">
        <w:rPr>
          <w:rFonts w:ascii="Times New Roman" w:hAnsi="Times New Roman" w:cs="Times New Roman"/>
        </w:rPr>
        <w:t>n order to take necessary urgent administrative measures</w:t>
      </w:r>
      <w:r w:rsidR="00691721" w:rsidRPr="00264A4B">
        <w:rPr>
          <w:rFonts w:ascii="Times New Roman" w:hAnsi="Times New Roman" w:cs="Times New Roman"/>
        </w:rPr>
        <w:t>,</w:t>
      </w:r>
      <w:r w:rsidR="00810CE6" w:rsidRPr="00264A4B">
        <w:rPr>
          <w:rFonts w:ascii="Times New Roman" w:hAnsi="Times New Roman" w:cs="Times New Roman"/>
        </w:rPr>
        <w:t xml:space="preserve"> </w:t>
      </w:r>
      <w:r w:rsidR="003B7D5C" w:rsidRPr="00264A4B">
        <w:rPr>
          <w:rFonts w:ascii="Times New Roman" w:hAnsi="Times New Roman" w:cs="Times New Roman"/>
        </w:rPr>
        <w:t xml:space="preserve">The Board </w:t>
      </w:r>
      <w:r w:rsidR="00F673DE" w:rsidRPr="00264A4B">
        <w:rPr>
          <w:rFonts w:ascii="Times New Roman" w:hAnsi="Times New Roman" w:cs="Times New Roman"/>
        </w:rPr>
        <w:t>cooperate</w:t>
      </w:r>
      <w:r w:rsidR="00CC61D8">
        <w:rPr>
          <w:rFonts w:ascii="Times New Roman" w:hAnsi="Times New Roman" w:cs="Times New Roman"/>
        </w:rPr>
        <w:t>s</w:t>
      </w:r>
      <w:r w:rsidR="003B7D5C" w:rsidRPr="00264A4B">
        <w:rPr>
          <w:rFonts w:ascii="Times New Roman" w:hAnsi="Times New Roman" w:cs="Times New Roman"/>
        </w:rPr>
        <w:t xml:space="preserve"> with </w:t>
      </w:r>
      <w:r w:rsidR="00810CE6" w:rsidRPr="00264A4B">
        <w:rPr>
          <w:rFonts w:ascii="Times New Roman" w:hAnsi="Times New Roman" w:cs="Times New Roman"/>
        </w:rPr>
        <w:t>all competent administrative authorities of the University.</w:t>
      </w:r>
    </w:p>
    <w:p w14:paraId="4E7FFEA5" w14:textId="7916C40C" w:rsidR="00E9158F" w:rsidRPr="00264A4B" w:rsidRDefault="00810CE6" w:rsidP="00E9158F">
      <w:pPr>
        <w:pStyle w:val="ListeParagraf"/>
        <w:numPr>
          <w:ilvl w:val="0"/>
          <w:numId w:val="12"/>
        </w:numPr>
        <w:rPr>
          <w:rFonts w:ascii="Times New Roman" w:hAnsi="Times New Roman" w:cs="Times New Roman"/>
          <w:color w:val="000000" w:themeColor="text1"/>
        </w:rPr>
      </w:pPr>
      <w:r w:rsidRPr="00264A4B">
        <w:rPr>
          <w:rFonts w:ascii="Times New Roman" w:hAnsi="Times New Roman" w:cs="Times New Roman"/>
        </w:rPr>
        <w:t xml:space="preserve">The Board </w:t>
      </w:r>
      <w:r w:rsidR="00E04D2E" w:rsidRPr="00264A4B">
        <w:rPr>
          <w:rFonts w:ascii="Times New Roman" w:hAnsi="Times New Roman" w:cs="Times New Roman"/>
        </w:rPr>
        <w:t>o</w:t>
      </w:r>
      <w:r w:rsidRPr="00264A4B">
        <w:rPr>
          <w:rFonts w:ascii="Times New Roman" w:hAnsi="Times New Roman" w:cs="Times New Roman"/>
        </w:rPr>
        <w:t>rganize</w:t>
      </w:r>
      <w:r w:rsidR="00E04D2E" w:rsidRPr="00264A4B">
        <w:rPr>
          <w:rFonts w:ascii="Times New Roman" w:hAnsi="Times New Roman" w:cs="Times New Roman"/>
        </w:rPr>
        <w:t>s</w:t>
      </w:r>
      <w:r w:rsidRPr="00264A4B">
        <w:rPr>
          <w:rFonts w:ascii="Times New Roman" w:hAnsi="Times New Roman" w:cs="Times New Roman"/>
        </w:rPr>
        <w:t xml:space="preserve"> training and awareness raising activities </w:t>
      </w:r>
      <w:r w:rsidR="00E04D2E" w:rsidRPr="00264A4B">
        <w:rPr>
          <w:rFonts w:ascii="Times New Roman" w:hAnsi="Times New Roman" w:cs="Times New Roman"/>
        </w:rPr>
        <w:t xml:space="preserve">against sexual harassment and </w:t>
      </w:r>
      <w:r w:rsidR="00F673DE" w:rsidRPr="00264A4B">
        <w:rPr>
          <w:rFonts w:ascii="Times New Roman" w:hAnsi="Times New Roman" w:cs="Times New Roman"/>
        </w:rPr>
        <w:t>assault</w:t>
      </w:r>
      <w:r w:rsidR="00E04D2E" w:rsidRPr="00264A4B">
        <w:rPr>
          <w:rFonts w:ascii="Times New Roman" w:hAnsi="Times New Roman" w:cs="Times New Roman"/>
        </w:rPr>
        <w:t xml:space="preserve"> and makes publications</w:t>
      </w:r>
      <w:r w:rsidR="00E9158F" w:rsidRPr="00264A4B">
        <w:rPr>
          <w:rFonts w:ascii="Times New Roman" w:hAnsi="Times New Roman" w:cs="Times New Roman"/>
        </w:rPr>
        <w:t>.</w:t>
      </w:r>
    </w:p>
    <w:p w14:paraId="42642428" w14:textId="05B0AF18" w:rsidR="00E04D2E" w:rsidRPr="00264A4B" w:rsidRDefault="00E04D2E" w:rsidP="00E9158F">
      <w:pPr>
        <w:pStyle w:val="ListeParagraf"/>
        <w:numPr>
          <w:ilvl w:val="0"/>
          <w:numId w:val="12"/>
        </w:numPr>
        <w:rPr>
          <w:rFonts w:ascii="Times New Roman" w:hAnsi="Times New Roman" w:cs="Times New Roman"/>
          <w:color w:val="000000" w:themeColor="text1"/>
        </w:rPr>
      </w:pPr>
      <w:r w:rsidRPr="00264A4B">
        <w:rPr>
          <w:rFonts w:ascii="Times New Roman" w:hAnsi="Times New Roman" w:cs="Times New Roman"/>
        </w:rPr>
        <w:t xml:space="preserve">The Board is </w:t>
      </w:r>
      <w:r w:rsidR="00E9158F" w:rsidRPr="00264A4B">
        <w:rPr>
          <w:rFonts w:ascii="Times New Roman" w:hAnsi="Times New Roman" w:cs="Times New Roman"/>
        </w:rPr>
        <w:t xml:space="preserve">not </w:t>
      </w:r>
      <w:r w:rsidR="00073AC3">
        <w:rPr>
          <w:rFonts w:ascii="Times New Roman" w:hAnsi="Times New Roman" w:cs="Times New Roman"/>
        </w:rPr>
        <w:t>assigned</w:t>
      </w:r>
      <w:r w:rsidR="000F0500" w:rsidRPr="00264A4B">
        <w:rPr>
          <w:rFonts w:ascii="Times New Roman" w:hAnsi="Times New Roman" w:cs="Times New Roman"/>
        </w:rPr>
        <w:t xml:space="preserve"> to determine the valid</w:t>
      </w:r>
      <w:r w:rsidR="00E9158F" w:rsidRPr="00264A4B">
        <w:rPr>
          <w:rFonts w:ascii="Times New Roman" w:hAnsi="Times New Roman" w:cs="Times New Roman"/>
        </w:rPr>
        <w:t>i</w:t>
      </w:r>
      <w:r w:rsidR="000F0500" w:rsidRPr="00264A4B">
        <w:rPr>
          <w:rFonts w:ascii="Times New Roman" w:hAnsi="Times New Roman" w:cs="Times New Roman"/>
        </w:rPr>
        <w:t xml:space="preserve">ty of sexual harassment and </w:t>
      </w:r>
      <w:r w:rsidR="00F673DE" w:rsidRPr="00264A4B">
        <w:rPr>
          <w:rFonts w:ascii="Times New Roman" w:hAnsi="Times New Roman" w:cs="Times New Roman"/>
        </w:rPr>
        <w:t>assault</w:t>
      </w:r>
      <w:r w:rsidR="000F0500" w:rsidRPr="00264A4B">
        <w:rPr>
          <w:rFonts w:ascii="Times New Roman" w:hAnsi="Times New Roman" w:cs="Times New Roman"/>
        </w:rPr>
        <w:t xml:space="preserve"> allegations; authorities will be informed accordingly</w:t>
      </w:r>
      <w:r w:rsidR="008E6A1E" w:rsidRPr="00264A4B">
        <w:rPr>
          <w:rFonts w:ascii="Times New Roman" w:hAnsi="Times New Roman" w:cs="Times New Roman"/>
        </w:rPr>
        <w:t xml:space="preserve"> if the Board considers </w:t>
      </w:r>
      <w:r w:rsidR="00B154E4" w:rsidRPr="00264A4B">
        <w:rPr>
          <w:rFonts w:ascii="Times New Roman" w:hAnsi="Times New Roman" w:cs="Times New Roman"/>
        </w:rPr>
        <w:t>appropriate</w:t>
      </w:r>
      <w:r w:rsidR="000F0500" w:rsidRPr="00264A4B">
        <w:rPr>
          <w:rFonts w:ascii="Times New Roman" w:hAnsi="Times New Roman" w:cs="Times New Roman"/>
        </w:rPr>
        <w:t>.</w:t>
      </w:r>
    </w:p>
    <w:p w14:paraId="64A22E00" w14:textId="69123F01" w:rsidR="00810CE6" w:rsidRPr="00264A4B" w:rsidRDefault="00241A14" w:rsidP="00136EBF">
      <w:pPr>
        <w:pStyle w:val="NormalWeb"/>
        <w:rPr>
          <w:b/>
          <w:bCs/>
          <w:lang w:val="en-US"/>
        </w:rPr>
      </w:pPr>
      <w:r w:rsidRPr="00264A4B">
        <w:rPr>
          <w:b/>
          <w:bCs/>
          <w:lang w:val="en-US"/>
        </w:rPr>
        <w:t xml:space="preserve">ARTICLE 6- </w:t>
      </w:r>
      <w:r w:rsidR="00C67C9B" w:rsidRPr="00264A4B">
        <w:rPr>
          <w:b/>
          <w:bCs/>
          <w:lang w:val="en-US"/>
        </w:rPr>
        <w:t>Filing an application</w:t>
      </w:r>
      <w:r w:rsidR="001A5768" w:rsidRPr="00264A4B">
        <w:rPr>
          <w:b/>
          <w:bCs/>
          <w:lang w:val="en-US"/>
        </w:rPr>
        <w:t xml:space="preserve"> </w:t>
      </w:r>
    </w:p>
    <w:p w14:paraId="3D4C0B52" w14:textId="636C5836" w:rsidR="00241A14" w:rsidRPr="00264A4B" w:rsidRDefault="00241A14" w:rsidP="00136EBF">
      <w:pPr>
        <w:pStyle w:val="NormalWeb"/>
        <w:rPr>
          <w:lang w:val="en-US"/>
        </w:rPr>
      </w:pPr>
      <w:r w:rsidRPr="00264A4B">
        <w:rPr>
          <w:lang w:val="en-US"/>
        </w:rPr>
        <w:t xml:space="preserve">In accordance with this directive, </w:t>
      </w:r>
      <w:r w:rsidR="00C002CF" w:rsidRPr="00264A4B">
        <w:rPr>
          <w:lang w:val="en-US"/>
        </w:rPr>
        <w:t>individuals who believe that they are subject to/witness to gender-based discriminatio</w:t>
      </w:r>
      <w:r w:rsidR="000F2D4E" w:rsidRPr="00264A4B">
        <w:rPr>
          <w:lang w:val="en-US"/>
        </w:rPr>
        <w:t xml:space="preserve">n </w:t>
      </w:r>
      <w:r w:rsidR="00C002CF" w:rsidRPr="00264A4B">
        <w:rPr>
          <w:lang w:val="en-US"/>
        </w:rPr>
        <w:t xml:space="preserve">or sexual harassment can appeal </w:t>
      </w:r>
      <w:r w:rsidRPr="00264A4B">
        <w:rPr>
          <w:lang w:val="en-US"/>
        </w:rPr>
        <w:t xml:space="preserve">to the following </w:t>
      </w:r>
      <w:r w:rsidR="00F673DE" w:rsidRPr="00264A4B">
        <w:rPr>
          <w:lang w:val="en-US"/>
        </w:rPr>
        <w:t>authorities</w:t>
      </w:r>
      <w:r w:rsidRPr="00264A4B">
        <w:rPr>
          <w:lang w:val="en-US"/>
        </w:rPr>
        <w:t xml:space="preserve"> </w:t>
      </w:r>
      <w:r w:rsidR="00C002CF" w:rsidRPr="00264A4B">
        <w:rPr>
          <w:lang w:val="en-US"/>
        </w:rPr>
        <w:t>in person or by mail:</w:t>
      </w:r>
    </w:p>
    <w:p w14:paraId="64B04328" w14:textId="2C15F1EB" w:rsidR="00C002CF" w:rsidRPr="00264A4B" w:rsidRDefault="00C002CF" w:rsidP="00C002CF">
      <w:pPr>
        <w:pStyle w:val="NormalWeb"/>
        <w:numPr>
          <w:ilvl w:val="0"/>
          <w:numId w:val="17"/>
        </w:numPr>
        <w:rPr>
          <w:lang w:val="en-US"/>
        </w:rPr>
      </w:pPr>
      <w:r w:rsidRPr="00264A4B">
        <w:rPr>
          <w:lang w:val="en-US"/>
        </w:rPr>
        <w:t>Women’s Studies Center in Science, Engineering and Technology,</w:t>
      </w:r>
    </w:p>
    <w:p w14:paraId="2B9FCA05" w14:textId="2DFF777E" w:rsidR="00C002CF" w:rsidRPr="00264A4B" w:rsidRDefault="00C002CF" w:rsidP="00C002CF">
      <w:pPr>
        <w:pStyle w:val="NormalWeb"/>
        <w:numPr>
          <w:ilvl w:val="0"/>
          <w:numId w:val="17"/>
        </w:numPr>
        <w:rPr>
          <w:lang w:val="en-US"/>
        </w:rPr>
      </w:pPr>
      <w:r w:rsidRPr="00264A4B">
        <w:rPr>
          <w:lang w:val="en-US"/>
        </w:rPr>
        <w:t>Sexual Harassment and Gender Discrimination Prevention Board,</w:t>
      </w:r>
    </w:p>
    <w:p w14:paraId="14A776FC" w14:textId="1D4DB920" w:rsidR="00C82548" w:rsidRPr="00264A4B" w:rsidRDefault="00C002CF" w:rsidP="00C82548">
      <w:pPr>
        <w:pStyle w:val="NormalWeb"/>
        <w:shd w:val="clear" w:color="auto" w:fill="FFFFFF"/>
        <w:rPr>
          <w:lang w:val="en-US"/>
        </w:rPr>
      </w:pPr>
      <w:r w:rsidRPr="00264A4B">
        <w:rPr>
          <w:lang w:val="en-US"/>
        </w:rPr>
        <w:t>In the event that an application</w:t>
      </w:r>
      <w:r w:rsidR="00F95DB1" w:rsidRPr="00264A4B">
        <w:rPr>
          <w:lang w:val="en-US"/>
        </w:rPr>
        <w:t xml:space="preserve"> is filed to other units than the ones mentioned above</w:t>
      </w:r>
      <w:r w:rsidRPr="00264A4B">
        <w:rPr>
          <w:lang w:val="en-US"/>
        </w:rPr>
        <w:t xml:space="preserve">, </w:t>
      </w:r>
      <w:r w:rsidR="00F95DB1" w:rsidRPr="00264A4B">
        <w:rPr>
          <w:lang w:val="en-US"/>
        </w:rPr>
        <w:t>these units are obliged to refer the application to the Board.</w:t>
      </w:r>
      <w:r w:rsidR="00C82548" w:rsidRPr="00264A4B">
        <w:rPr>
          <w:lang w:val="en-US"/>
        </w:rPr>
        <w:t xml:space="preserve"> </w:t>
      </w:r>
    </w:p>
    <w:p w14:paraId="4583BEF1" w14:textId="77777777" w:rsidR="00264A4B" w:rsidRDefault="00264A4B" w:rsidP="00C66895">
      <w:pPr>
        <w:pStyle w:val="NormalWeb"/>
        <w:rPr>
          <w:b/>
          <w:bCs/>
          <w:lang w:val="en-US"/>
        </w:rPr>
      </w:pPr>
    </w:p>
    <w:p w14:paraId="008C0956" w14:textId="72691CD3" w:rsidR="00C66895" w:rsidRPr="00264A4B" w:rsidRDefault="00C66895" w:rsidP="00C66895">
      <w:pPr>
        <w:pStyle w:val="NormalWeb"/>
        <w:rPr>
          <w:b/>
          <w:bCs/>
          <w:lang w:val="en-US"/>
        </w:rPr>
      </w:pPr>
      <w:r w:rsidRPr="00264A4B">
        <w:rPr>
          <w:b/>
          <w:bCs/>
          <w:lang w:val="en-US"/>
        </w:rPr>
        <w:lastRenderedPageBreak/>
        <w:t>ARTICLE 7- Principles Governing the Evaluation Process</w:t>
      </w:r>
    </w:p>
    <w:p w14:paraId="3FC39BB4" w14:textId="229A43AB" w:rsidR="00C32F15" w:rsidRPr="00264A4B" w:rsidRDefault="00C66895" w:rsidP="00C82548">
      <w:pPr>
        <w:pStyle w:val="NormalWeb"/>
        <w:shd w:val="clear" w:color="auto" w:fill="FFFFFF"/>
        <w:rPr>
          <w:lang w:val="en-US"/>
        </w:rPr>
      </w:pPr>
      <w:r w:rsidRPr="00264A4B">
        <w:rPr>
          <w:b/>
          <w:bCs/>
          <w:lang w:val="en-US"/>
        </w:rPr>
        <w:t>a)</w:t>
      </w:r>
      <w:r w:rsidRPr="00264A4B">
        <w:rPr>
          <w:lang w:val="en-US"/>
        </w:rPr>
        <w:t xml:space="preserve"> </w:t>
      </w:r>
      <w:r w:rsidR="00C32F15" w:rsidRPr="00264A4B">
        <w:rPr>
          <w:lang w:val="en-US"/>
        </w:rPr>
        <w:t>In the evaluation process of allegations,</w:t>
      </w:r>
      <w:r w:rsidR="00BB213D" w:rsidRPr="00264A4B">
        <w:rPr>
          <w:lang w:val="en-US"/>
        </w:rPr>
        <w:t xml:space="preserve"> </w:t>
      </w:r>
      <w:r w:rsidR="00C32F15" w:rsidRPr="00264A4B">
        <w:rPr>
          <w:lang w:val="en-US"/>
        </w:rPr>
        <w:t xml:space="preserve">from preliminary assessment to the completion of investigation, the Board is obliged to ensure that the incident, the </w:t>
      </w:r>
      <w:r w:rsidR="00100ECE" w:rsidRPr="00264A4B">
        <w:rPr>
          <w:lang w:val="en-US"/>
        </w:rPr>
        <w:t xml:space="preserve">identity of the </w:t>
      </w:r>
      <w:r w:rsidR="00C32F15" w:rsidRPr="00264A4B">
        <w:rPr>
          <w:lang w:val="en-US"/>
        </w:rPr>
        <w:t xml:space="preserve">reporting person and </w:t>
      </w:r>
      <w:r w:rsidR="00100ECE" w:rsidRPr="00264A4B">
        <w:rPr>
          <w:lang w:val="en-US"/>
        </w:rPr>
        <w:t xml:space="preserve">the identity of </w:t>
      </w:r>
      <w:r w:rsidR="00C32F15" w:rsidRPr="00264A4B">
        <w:rPr>
          <w:lang w:val="en-US"/>
        </w:rPr>
        <w:t xml:space="preserve">the accused person </w:t>
      </w:r>
      <w:r w:rsidR="00100ECE" w:rsidRPr="00264A4B">
        <w:rPr>
          <w:lang w:val="en-US"/>
        </w:rPr>
        <w:t>are</w:t>
      </w:r>
      <w:r w:rsidR="00C32F15" w:rsidRPr="00264A4B">
        <w:rPr>
          <w:lang w:val="en-US"/>
        </w:rPr>
        <w:t xml:space="preserve"> kept confidential. </w:t>
      </w:r>
      <w:r w:rsidR="00C7410D" w:rsidRPr="00264A4B">
        <w:rPr>
          <w:lang w:val="en-US"/>
        </w:rPr>
        <w:t xml:space="preserve">The authorities informed </w:t>
      </w:r>
      <w:r w:rsidR="00CB0146" w:rsidRPr="00264A4B">
        <w:rPr>
          <w:lang w:val="en-US"/>
        </w:rPr>
        <w:t>about</w:t>
      </w:r>
      <w:r w:rsidR="00C7410D" w:rsidRPr="00264A4B">
        <w:rPr>
          <w:lang w:val="en-US"/>
        </w:rPr>
        <w:t xml:space="preserve"> the incident shall </w:t>
      </w:r>
      <w:r w:rsidR="00100ECE" w:rsidRPr="00264A4B">
        <w:rPr>
          <w:lang w:val="en-US"/>
        </w:rPr>
        <w:t>ac</w:t>
      </w:r>
      <w:r w:rsidR="000F2D4E" w:rsidRPr="00264A4B">
        <w:rPr>
          <w:lang w:val="en-US"/>
        </w:rPr>
        <w:t>t</w:t>
      </w:r>
      <w:r w:rsidR="00100ECE" w:rsidRPr="00264A4B">
        <w:rPr>
          <w:lang w:val="en-US"/>
        </w:rPr>
        <w:t xml:space="preserve"> in accordance wi</w:t>
      </w:r>
      <w:r w:rsidR="00BB213D" w:rsidRPr="00264A4B">
        <w:rPr>
          <w:lang w:val="en-US"/>
        </w:rPr>
        <w:t>t</w:t>
      </w:r>
      <w:r w:rsidR="00100ECE" w:rsidRPr="00264A4B">
        <w:rPr>
          <w:lang w:val="en-US"/>
        </w:rPr>
        <w:t>h</w:t>
      </w:r>
      <w:r w:rsidR="00C7410D" w:rsidRPr="00264A4B">
        <w:rPr>
          <w:lang w:val="en-US"/>
        </w:rPr>
        <w:t xml:space="preserve"> this principle</w:t>
      </w:r>
      <w:r w:rsidR="00C35B9E" w:rsidRPr="00264A4B">
        <w:rPr>
          <w:lang w:val="en-US"/>
        </w:rPr>
        <w:t xml:space="preserve"> as well</w:t>
      </w:r>
      <w:r w:rsidR="00C7410D" w:rsidRPr="00264A4B">
        <w:rPr>
          <w:lang w:val="en-US"/>
        </w:rPr>
        <w:t>.</w:t>
      </w:r>
      <w:r w:rsidR="00334183" w:rsidRPr="00264A4B">
        <w:rPr>
          <w:lang w:val="en-US"/>
        </w:rPr>
        <w:t xml:space="preserve"> In the event of the violation of this principle, </w:t>
      </w:r>
      <w:r w:rsidR="00495A13" w:rsidRPr="00264A4B">
        <w:rPr>
          <w:lang w:val="en-US"/>
        </w:rPr>
        <w:t xml:space="preserve">the </w:t>
      </w:r>
      <w:r w:rsidR="00334183" w:rsidRPr="00264A4B">
        <w:rPr>
          <w:lang w:val="en-US"/>
        </w:rPr>
        <w:t>Ethics Board shall issue those involved with a warning.</w:t>
      </w:r>
    </w:p>
    <w:p w14:paraId="28E51ABC" w14:textId="18F9F4FE" w:rsidR="003851D8" w:rsidRPr="00264A4B" w:rsidRDefault="00C66895" w:rsidP="00100ECE">
      <w:pPr>
        <w:spacing w:before="100" w:beforeAutospacing="1" w:after="100" w:afterAutospacing="1"/>
        <w:rPr>
          <w:lang w:val="en-US"/>
        </w:rPr>
      </w:pPr>
      <w:r w:rsidRPr="00264A4B">
        <w:rPr>
          <w:b/>
          <w:bCs/>
          <w:lang w:val="en-US"/>
        </w:rPr>
        <w:t>b)</w:t>
      </w:r>
      <w:r w:rsidRPr="00264A4B">
        <w:rPr>
          <w:lang w:val="en-US"/>
        </w:rPr>
        <w:t xml:space="preserve"> </w:t>
      </w:r>
      <w:r w:rsidR="00100ECE" w:rsidRPr="00264A4B">
        <w:rPr>
          <w:lang w:val="en-US"/>
        </w:rPr>
        <w:t>All applications are evaluated with speed and diligence.</w:t>
      </w:r>
      <w:r w:rsidR="00EC1D9F" w:rsidRPr="00264A4B">
        <w:rPr>
          <w:lang w:val="en-US"/>
        </w:rPr>
        <w:t xml:space="preserve"> All applications shall be processed without an exception.</w:t>
      </w:r>
    </w:p>
    <w:p w14:paraId="757841A5" w14:textId="6C27668A" w:rsidR="00C66895" w:rsidRPr="00264A4B" w:rsidRDefault="008A6D80" w:rsidP="00100ECE">
      <w:pPr>
        <w:spacing w:before="100" w:beforeAutospacing="1" w:after="100" w:afterAutospacing="1"/>
        <w:rPr>
          <w:lang w:val="en-US"/>
        </w:rPr>
      </w:pPr>
      <w:r w:rsidRPr="00264A4B">
        <w:rPr>
          <w:b/>
          <w:bCs/>
          <w:lang w:val="en-US"/>
        </w:rPr>
        <w:t>c)</w:t>
      </w:r>
      <w:r w:rsidR="00C66895" w:rsidRPr="00264A4B">
        <w:rPr>
          <w:lang w:val="en-US"/>
        </w:rPr>
        <w:t xml:space="preserve"> In order for administrative measures to be taken against potential acts of retalia</w:t>
      </w:r>
      <w:r w:rsidR="00210460" w:rsidRPr="00264A4B">
        <w:rPr>
          <w:lang w:val="en-US"/>
        </w:rPr>
        <w:t>t</w:t>
      </w:r>
      <w:r w:rsidR="00C66895" w:rsidRPr="00264A4B">
        <w:rPr>
          <w:lang w:val="en-US"/>
        </w:rPr>
        <w:t>ion towar</w:t>
      </w:r>
      <w:r w:rsidR="00210460" w:rsidRPr="00264A4B">
        <w:rPr>
          <w:lang w:val="en-US"/>
        </w:rPr>
        <w:t>d</w:t>
      </w:r>
      <w:r w:rsidR="00C66895" w:rsidRPr="00264A4B">
        <w:rPr>
          <w:lang w:val="en-US"/>
        </w:rPr>
        <w:t xml:space="preserve">s the </w:t>
      </w:r>
      <w:r w:rsidR="00210460" w:rsidRPr="00264A4B">
        <w:rPr>
          <w:lang w:val="en-US"/>
        </w:rPr>
        <w:t xml:space="preserve">reporting person, </w:t>
      </w:r>
      <w:r w:rsidR="00C66895" w:rsidRPr="00264A4B">
        <w:rPr>
          <w:lang w:val="en-US"/>
        </w:rPr>
        <w:t>authorities s</w:t>
      </w:r>
      <w:r w:rsidR="00210460" w:rsidRPr="00264A4B">
        <w:rPr>
          <w:lang w:val="en-US"/>
        </w:rPr>
        <w:t>hall</w:t>
      </w:r>
      <w:r w:rsidR="00C66895" w:rsidRPr="00264A4B">
        <w:rPr>
          <w:lang w:val="en-US"/>
        </w:rPr>
        <w:t xml:space="preserve"> be informed accordingly</w:t>
      </w:r>
      <w:r w:rsidR="00210460" w:rsidRPr="00264A4B">
        <w:rPr>
          <w:lang w:val="en-US"/>
        </w:rPr>
        <w:t>.</w:t>
      </w:r>
    </w:p>
    <w:p w14:paraId="7D577789" w14:textId="3DE13CFC" w:rsidR="00210460" w:rsidRPr="00264A4B" w:rsidRDefault="00210460" w:rsidP="00100ECE">
      <w:pPr>
        <w:spacing w:before="100" w:beforeAutospacing="1" w:after="100" w:afterAutospacing="1"/>
        <w:rPr>
          <w:b/>
          <w:bCs/>
          <w:lang w:val="en-US"/>
        </w:rPr>
      </w:pPr>
      <w:r w:rsidRPr="00264A4B">
        <w:rPr>
          <w:b/>
          <w:bCs/>
          <w:lang w:val="en-US"/>
        </w:rPr>
        <w:t xml:space="preserve">ARTICLE 8- </w:t>
      </w:r>
      <w:r w:rsidR="00DD753C" w:rsidRPr="00264A4B">
        <w:rPr>
          <w:b/>
          <w:bCs/>
          <w:lang w:val="en-US"/>
        </w:rPr>
        <w:t>Entry into Force</w:t>
      </w:r>
    </w:p>
    <w:p w14:paraId="777C09F8" w14:textId="5C5AE892" w:rsidR="00DD753C" w:rsidRPr="00264A4B" w:rsidRDefault="00DD753C" w:rsidP="00DD753C">
      <w:pPr>
        <w:spacing w:before="100" w:beforeAutospacing="1" w:after="100" w:afterAutospacing="1"/>
        <w:rPr>
          <w:lang w:val="en-US"/>
        </w:rPr>
      </w:pPr>
      <w:r w:rsidRPr="00264A4B">
        <w:rPr>
          <w:lang w:val="en-US"/>
        </w:rPr>
        <w:t xml:space="preserve">This Directive with its annexed principles governing the disciplinary investigation process of sexual harassment, sexual </w:t>
      </w:r>
      <w:r w:rsidR="008359B1" w:rsidRPr="00264A4B">
        <w:rPr>
          <w:lang w:val="en-US"/>
        </w:rPr>
        <w:t>assault</w:t>
      </w:r>
      <w:r w:rsidRPr="00264A4B">
        <w:rPr>
          <w:lang w:val="en-US"/>
        </w:rPr>
        <w:t xml:space="preserve"> and sexual abuse enters into force on the date it is approved by the Senate.</w:t>
      </w:r>
    </w:p>
    <w:p w14:paraId="68D41C12" w14:textId="48641F83" w:rsidR="00A20C26" w:rsidRPr="00264A4B" w:rsidRDefault="00A20C26" w:rsidP="00DD753C">
      <w:pPr>
        <w:spacing w:before="100" w:beforeAutospacing="1" w:after="100" w:afterAutospacing="1"/>
        <w:rPr>
          <w:b/>
          <w:bCs/>
          <w:lang w:val="en-US"/>
        </w:rPr>
      </w:pPr>
      <w:r w:rsidRPr="00264A4B">
        <w:rPr>
          <w:b/>
          <w:bCs/>
          <w:lang w:val="en-US"/>
        </w:rPr>
        <w:t>ARTICLE 9-</w:t>
      </w:r>
      <w:r w:rsidR="006635B4" w:rsidRPr="00264A4B">
        <w:rPr>
          <w:b/>
          <w:bCs/>
          <w:lang w:val="en-US"/>
        </w:rPr>
        <w:t xml:space="preserve"> Enforcement</w:t>
      </w:r>
    </w:p>
    <w:p w14:paraId="230949FA" w14:textId="12C320FF" w:rsidR="006635B4" w:rsidRPr="00264A4B" w:rsidRDefault="006635B4" w:rsidP="006635B4">
      <w:pPr>
        <w:spacing w:before="100" w:beforeAutospacing="1" w:after="100" w:afterAutospacing="1"/>
        <w:rPr>
          <w:lang w:val="en-US"/>
        </w:rPr>
      </w:pPr>
      <w:r w:rsidRPr="00264A4B">
        <w:rPr>
          <w:lang w:val="en-US"/>
        </w:rPr>
        <w:t xml:space="preserve">The provisions of this Directive with the annexed principles governing the disciplinary investigation process of sexual harassment, sexual </w:t>
      </w:r>
      <w:r w:rsidR="00B41163" w:rsidRPr="00264A4B">
        <w:rPr>
          <w:lang w:val="en-US"/>
        </w:rPr>
        <w:t>assault</w:t>
      </w:r>
      <w:r w:rsidRPr="00264A4B">
        <w:rPr>
          <w:lang w:val="en-US"/>
        </w:rPr>
        <w:t xml:space="preserve"> and sexual abuse are enforced by the Rector of Istanbul Technical University. </w:t>
      </w:r>
    </w:p>
    <w:p w14:paraId="233CD8CD" w14:textId="016B54A6" w:rsidR="000F2D4E" w:rsidRPr="00264A4B" w:rsidRDefault="000F2D4E" w:rsidP="006635B4">
      <w:pPr>
        <w:spacing w:before="100" w:beforeAutospacing="1" w:after="100" w:afterAutospacing="1"/>
        <w:rPr>
          <w:b/>
          <w:bCs/>
          <w:lang w:val="en-US"/>
        </w:rPr>
      </w:pPr>
      <w:r w:rsidRPr="00264A4B">
        <w:rPr>
          <w:b/>
          <w:bCs/>
          <w:lang w:val="en-US"/>
        </w:rPr>
        <w:t>PRINCIPLES GOVERNING the DISCIPLINARY INVESTIGATION of SEX</w:t>
      </w:r>
      <w:r w:rsidR="00C66F64" w:rsidRPr="00264A4B">
        <w:rPr>
          <w:b/>
          <w:bCs/>
          <w:lang w:val="en-US"/>
        </w:rPr>
        <w:t>U</w:t>
      </w:r>
      <w:r w:rsidRPr="00264A4B">
        <w:rPr>
          <w:b/>
          <w:bCs/>
          <w:lang w:val="en-US"/>
        </w:rPr>
        <w:t xml:space="preserve">AL HARASSMENT, SEXUAL ASSAULT, and SEXUAL ABUSE </w:t>
      </w:r>
    </w:p>
    <w:p w14:paraId="4419BCA1" w14:textId="31AA7C88" w:rsidR="006635B4" w:rsidRPr="00264A4B" w:rsidRDefault="00A2251A" w:rsidP="00DD753C">
      <w:pPr>
        <w:spacing w:before="100" w:beforeAutospacing="1" w:after="100" w:afterAutospacing="1"/>
        <w:rPr>
          <w:b/>
          <w:bCs/>
          <w:lang w:val="en-US"/>
        </w:rPr>
      </w:pPr>
      <w:r w:rsidRPr="00264A4B">
        <w:rPr>
          <w:b/>
          <w:bCs/>
          <w:lang w:val="en-US"/>
        </w:rPr>
        <w:t>ARTICLE</w:t>
      </w:r>
      <w:r w:rsidR="001366E0" w:rsidRPr="00264A4B">
        <w:rPr>
          <w:b/>
          <w:bCs/>
          <w:lang w:val="en-US"/>
        </w:rPr>
        <w:t xml:space="preserve"> 1- </w:t>
      </w:r>
      <w:r w:rsidR="00124EBD">
        <w:rPr>
          <w:b/>
          <w:bCs/>
          <w:lang w:val="en-US"/>
        </w:rPr>
        <w:t>Aim</w:t>
      </w:r>
      <w:r w:rsidR="001366E0" w:rsidRPr="00264A4B">
        <w:rPr>
          <w:b/>
          <w:bCs/>
          <w:lang w:val="en-US"/>
        </w:rPr>
        <w:t>, Scope and Basis</w:t>
      </w:r>
    </w:p>
    <w:p w14:paraId="12AF75A0" w14:textId="24DC9698" w:rsidR="00C2409D" w:rsidRPr="00264A4B" w:rsidRDefault="008735CE" w:rsidP="001A5768">
      <w:pPr>
        <w:rPr>
          <w:color w:val="000000" w:themeColor="text1"/>
          <w:lang w:val="en-US"/>
        </w:rPr>
      </w:pPr>
      <w:r w:rsidRPr="00264A4B">
        <w:rPr>
          <w:color w:val="000000" w:themeColor="text1"/>
          <w:lang w:val="en-US"/>
        </w:rPr>
        <w:t>These principles</w:t>
      </w:r>
      <w:r w:rsidR="00C66F64" w:rsidRPr="00264A4B">
        <w:rPr>
          <w:color w:val="000000" w:themeColor="text1"/>
          <w:lang w:val="en-US"/>
        </w:rPr>
        <w:t>,</w:t>
      </w:r>
      <w:r w:rsidRPr="00264A4B">
        <w:rPr>
          <w:color w:val="000000" w:themeColor="text1"/>
          <w:lang w:val="en-US"/>
        </w:rPr>
        <w:t xml:space="preserve"> in accordance with Article 12 of </w:t>
      </w:r>
      <w:r w:rsidR="00A41A2A" w:rsidRPr="00264A4B">
        <w:rPr>
          <w:color w:val="000000" w:themeColor="text1"/>
          <w:lang w:val="en-US"/>
        </w:rPr>
        <w:t>the Disciplinary Regulation for Administrators, Teaching Staff and Civil Servants of Higher Education Institutions</w:t>
      </w:r>
      <w:r w:rsidR="00C66F64" w:rsidRPr="00264A4B">
        <w:rPr>
          <w:color w:val="000000" w:themeColor="text1"/>
          <w:lang w:val="en-US"/>
        </w:rPr>
        <w:t>,</w:t>
      </w:r>
      <w:r w:rsidR="00A41A2A" w:rsidRPr="00264A4B">
        <w:rPr>
          <w:color w:val="000000" w:themeColor="text1"/>
          <w:lang w:val="en-US"/>
        </w:rPr>
        <w:t xml:space="preserve"> </w:t>
      </w:r>
      <w:r w:rsidR="00C2409D" w:rsidRPr="00264A4B">
        <w:rPr>
          <w:color w:val="000000" w:themeColor="text1"/>
          <w:lang w:val="en-US"/>
        </w:rPr>
        <w:t xml:space="preserve">determine </w:t>
      </w:r>
      <w:r w:rsidR="008509BC" w:rsidRPr="00264A4B">
        <w:rPr>
          <w:color w:val="000000" w:themeColor="text1"/>
          <w:lang w:val="en-US"/>
        </w:rPr>
        <w:t>“</w:t>
      </w:r>
      <w:r w:rsidR="00C66F64" w:rsidRPr="00264A4B">
        <w:rPr>
          <w:color w:val="000000" w:themeColor="text1"/>
          <w:lang w:val="en-US"/>
        </w:rPr>
        <w:t>acts of sexual harassment, se</w:t>
      </w:r>
      <w:r w:rsidR="008509BC" w:rsidRPr="00264A4B">
        <w:rPr>
          <w:color w:val="000000" w:themeColor="text1"/>
          <w:lang w:val="en-US"/>
        </w:rPr>
        <w:t xml:space="preserve">xual assault and sexual abuse” as similar in terms of nature and degree of severity to </w:t>
      </w:r>
      <w:r w:rsidR="00C66F64" w:rsidRPr="00264A4B">
        <w:rPr>
          <w:color w:val="000000" w:themeColor="text1"/>
          <w:lang w:val="en-US"/>
        </w:rPr>
        <w:t>act</w:t>
      </w:r>
      <w:r w:rsidR="008509BC" w:rsidRPr="00264A4B">
        <w:rPr>
          <w:color w:val="000000" w:themeColor="text1"/>
          <w:lang w:val="en-US"/>
        </w:rPr>
        <w:t>s</w:t>
      </w:r>
      <w:r w:rsidR="00C66F64" w:rsidRPr="00264A4B">
        <w:rPr>
          <w:color w:val="000000" w:themeColor="text1"/>
          <w:lang w:val="en-US"/>
        </w:rPr>
        <w:t xml:space="preserve"> of misconduct regarded as </w:t>
      </w:r>
      <w:r w:rsidR="00C66F64" w:rsidRPr="00264A4B">
        <w:rPr>
          <w:color w:val="000000" w:themeColor="text1"/>
          <w:shd w:val="clear" w:color="auto" w:fill="FFFFFF"/>
          <w:lang w:val="en-US"/>
        </w:rPr>
        <w:t xml:space="preserve">cause for disciplinary action in the </w:t>
      </w:r>
      <w:r w:rsidR="008509BC" w:rsidRPr="00264A4B">
        <w:rPr>
          <w:color w:val="000000" w:themeColor="text1"/>
          <w:shd w:val="clear" w:color="auto" w:fill="FFFFFF"/>
          <w:lang w:val="en-US"/>
        </w:rPr>
        <w:t xml:space="preserve">aforementioned </w:t>
      </w:r>
      <w:r w:rsidR="00C66F64" w:rsidRPr="00264A4B">
        <w:rPr>
          <w:color w:val="000000" w:themeColor="text1"/>
          <w:shd w:val="clear" w:color="auto" w:fill="FFFFFF"/>
          <w:lang w:val="en-US"/>
        </w:rPr>
        <w:t xml:space="preserve">Regulation and </w:t>
      </w:r>
      <w:r w:rsidR="008509BC" w:rsidRPr="00264A4B">
        <w:rPr>
          <w:color w:val="000000" w:themeColor="text1"/>
          <w:shd w:val="clear" w:color="auto" w:fill="FFFFFF"/>
          <w:lang w:val="en-US"/>
        </w:rPr>
        <w:t xml:space="preserve">establish </w:t>
      </w:r>
      <w:r w:rsidR="00C66F64" w:rsidRPr="00264A4B">
        <w:rPr>
          <w:color w:val="000000" w:themeColor="text1"/>
          <w:shd w:val="clear" w:color="auto" w:fill="FFFFFF"/>
          <w:lang w:val="en-US"/>
        </w:rPr>
        <w:t xml:space="preserve">principles governing such </w:t>
      </w:r>
      <w:r w:rsidR="008509BC" w:rsidRPr="00264A4B">
        <w:rPr>
          <w:color w:val="000000" w:themeColor="text1"/>
          <w:shd w:val="clear" w:color="auto" w:fill="FFFFFF"/>
          <w:lang w:val="en-US"/>
        </w:rPr>
        <w:t xml:space="preserve">disciplinary </w:t>
      </w:r>
      <w:r w:rsidR="00C66F64" w:rsidRPr="00264A4B">
        <w:rPr>
          <w:color w:val="000000" w:themeColor="text1"/>
          <w:shd w:val="clear" w:color="auto" w:fill="FFFFFF"/>
          <w:lang w:val="en-US"/>
        </w:rPr>
        <w:t>investigations</w:t>
      </w:r>
      <w:r w:rsidR="008509BC" w:rsidRPr="00264A4B">
        <w:rPr>
          <w:color w:val="000000" w:themeColor="text1"/>
          <w:shd w:val="clear" w:color="auto" w:fill="FFFFFF"/>
          <w:lang w:val="en-US"/>
        </w:rPr>
        <w:t>.</w:t>
      </w:r>
      <w:r w:rsidR="00C66F64" w:rsidRPr="00264A4B">
        <w:rPr>
          <w:color w:val="000000" w:themeColor="text1"/>
          <w:shd w:val="clear" w:color="auto" w:fill="FFFFFF"/>
          <w:lang w:val="en-US"/>
        </w:rPr>
        <w:t xml:space="preserve"> </w:t>
      </w:r>
    </w:p>
    <w:p w14:paraId="70C46929" w14:textId="2F383CBF" w:rsidR="00D07A66" w:rsidRPr="00264A4B" w:rsidRDefault="00C2409D" w:rsidP="00D07A66">
      <w:pPr>
        <w:pStyle w:val="NormalWeb"/>
        <w:rPr>
          <w:lang w:val="en-US"/>
        </w:rPr>
      </w:pPr>
      <w:r w:rsidRPr="00264A4B">
        <w:rPr>
          <w:lang w:val="en-US"/>
        </w:rPr>
        <w:t xml:space="preserve">This text is designed to guide </w:t>
      </w:r>
      <w:r w:rsidR="00A41A2A" w:rsidRPr="00264A4B">
        <w:rPr>
          <w:lang w:val="en-US"/>
        </w:rPr>
        <w:t>the members of the Inquiry Committee</w:t>
      </w:r>
      <w:r w:rsidRPr="00264A4B">
        <w:rPr>
          <w:lang w:val="en-US"/>
        </w:rPr>
        <w:t xml:space="preserve"> by </w:t>
      </w:r>
      <w:r w:rsidR="00A41A2A" w:rsidRPr="00264A4B">
        <w:rPr>
          <w:lang w:val="en-US"/>
        </w:rPr>
        <w:t>establishing</w:t>
      </w:r>
      <w:r w:rsidRPr="00264A4B">
        <w:rPr>
          <w:lang w:val="en-US"/>
        </w:rPr>
        <w:t xml:space="preserve"> the legal basis and ensuring </w:t>
      </w:r>
      <w:r w:rsidR="00B41163" w:rsidRPr="00264A4B">
        <w:rPr>
          <w:lang w:val="en-US"/>
        </w:rPr>
        <w:t xml:space="preserve">that </w:t>
      </w:r>
      <w:r w:rsidRPr="00264A4B">
        <w:rPr>
          <w:lang w:val="en-US"/>
        </w:rPr>
        <w:t xml:space="preserve">an objective and </w:t>
      </w:r>
      <w:r w:rsidR="00D07A66" w:rsidRPr="00264A4B">
        <w:rPr>
          <w:lang w:val="en-US"/>
        </w:rPr>
        <w:t xml:space="preserve">consistent process </w:t>
      </w:r>
      <w:r w:rsidR="003A3DA2" w:rsidRPr="00264A4B">
        <w:rPr>
          <w:lang w:val="en-US"/>
        </w:rPr>
        <w:t>will be</w:t>
      </w:r>
      <w:r w:rsidR="00D07A66" w:rsidRPr="00264A4B">
        <w:rPr>
          <w:lang w:val="en-US"/>
        </w:rPr>
        <w:t xml:space="preserve"> followed in the </w:t>
      </w:r>
      <w:r w:rsidR="003A3DA2" w:rsidRPr="00264A4B">
        <w:rPr>
          <w:lang w:val="en-US"/>
        </w:rPr>
        <w:t xml:space="preserve">disciplinary proceedings initiated on the grounds of sexual harassment </w:t>
      </w:r>
      <w:r w:rsidR="00D07A66" w:rsidRPr="00264A4B">
        <w:rPr>
          <w:lang w:val="en-US"/>
        </w:rPr>
        <w:t xml:space="preserve">at Istanbul </w:t>
      </w:r>
      <w:r w:rsidR="00A41A2A" w:rsidRPr="00264A4B">
        <w:rPr>
          <w:lang w:val="en-US"/>
        </w:rPr>
        <w:t>Technical</w:t>
      </w:r>
      <w:r w:rsidR="00D07A66" w:rsidRPr="00264A4B">
        <w:rPr>
          <w:lang w:val="en-US"/>
        </w:rPr>
        <w:t xml:space="preserve"> </w:t>
      </w:r>
      <w:r w:rsidR="00A41A2A" w:rsidRPr="00264A4B">
        <w:rPr>
          <w:lang w:val="en-US"/>
        </w:rPr>
        <w:t>University</w:t>
      </w:r>
      <w:r w:rsidR="00D07A66" w:rsidRPr="00264A4B">
        <w:rPr>
          <w:lang w:val="en-US"/>
        </w:rPr>
        <w:t xml:space="preserve">. </w:t>
      </w:r>
    </w:p>
    <w:p w14:paraId="4A87285F" w14:textId="1B7F3977" w:rsidR="002025B0" w:rsidRPr="00264A4B" w:rsidRDefault="00D07A66" w:rsidP="002025B0">
      <w:pPr>
        <w:pStyle w:val="NormalWeb"/>
        <w:rPr>
          <w:lang w:val="en-US"/>
        </w:rPr>
      </w:pPr>
      <w:r w:rsidRPr="00264A4B">
        <w:rPr>
          <w:lang w:val="en-US"/>
        </w:rPr>
        <w:t>Authorities</w:t>
      </w:r>
      <w:r w:rsidR="002025B0" w:rsidRPr="00264A4B">
        <w:rPr>
          <w:lang w:val="en-US"/>
        </w:rPr>
        <w:t xml:space="preserve"> in charge of the </w:t>
      </w:r>
      <w:r w:rsidR="00B93FD9" w:rsidRPr="00264A4B">
        <w:rPr>
          <w:lang w:val="en-US"/>
        </w:rPr>
        <w:t>investigation</w:t>
      </w:r>
      <w:r w:rsidRPr="00264A4B">
        <w:rPr>
          <w:lang w:val="en-US"/>
        </w:rPr>
        <w:t xml:space="preserve"> reserve the right to </w:t>
      </w:r>
      <w:r w:rsidR="002025B0" w:rsidRPr="00264A4B">
        <w:rPr>
          <w:lang w:val="en-US"/>
        </w:rPr>
        <w:t xml:space="preserve">make decisions based on the characteristics of the particular incident and the nature and the degree of severity of the sexual conduct in accordance with </w:t>
      </w:r>
      <w:r w:rsidR="00300359" w:rsidRPr="00264A4B">
        <w:rPr>
          <w:lang w:val="en-US"/>
        </w:rPr>
        <w:t>the Disciplinary Regulation for Administrators, Teaching Staff and Civil Servants of Higher Education Institutions</w:t>
      </w:r>
      <w:r w:rsidR="003A3DA2" w:rsidRPr="00264A4B">
        <w:rPr>
          <w:lang w:val="en-US"/>
        </w:rPr>
        <w:t>.</w:t>
      </w:r>
    </w:p>
    <w:p w14:paraId="37B177AC" w14:textId="7ACC480B" w:rsidR="002025B0" w:rsidRPr="00264A4B" w:rsidRDefault="002025B0" w:rsidP="002025B0">
      <w:pPr>
        <w:pStyle w:val="NormalWeb"/>
        <w:rPr>
          <w:lang w:val="en-US"/>
        </w:rPr>
      </w:pPr>
      <w:r w:rsidRPr="00264A4B">
        <w:rPr>
          <w:lang w:val="en-US"/>
        </w:rPr>
        <w:lastRenderedPageBreak/>
        <w:t xml:space="preserve">In the event that students are involved in acts of sexual harassment and assault, </w:t>
      </w:r>
      <w:r w:rsidR="00BB3D43" w:rsidRPr="00264A4B">
        <w:rPr>
          <w:lang w:val="en-US"/>
        </w:rPr>
        <w:t xml:space="preserve">authorities will act in accordance with </w:t>
      </w:r>
      <w:r w:rsidR="002E049A" w:rsidRPr="00264A4B">
        <w:rPr>
          <w:lang w:val="en-US"/>
        </w:rPr>
        <w:t>Student Disciplinary Regulation for Higher Education Institutions</w:t>
      </w:r>
      <w:r w:rsidR="00BB3D43" w:rsidRPr="00264A4B">
        <w:rPr>
          <w:lang w:val="en-US"/>
        </w:rPr>
        <w:t>.</w:t>
      </w:r>
    </w:p>
    <w:p w14:paraId="11D2C7DF" w14:textId="41DF9543" w:rsidR="00BB3D43" w:rsidRPr="00264A4B" w:rsidRDefault="00A2251A" w:rsidP="002025B0">
      <w:pPr>
        <w:pStyle w:val="NormalWeb"/>
        <w:rPr>
          <w:b/>
          <w:bCs/>
          <w:lang w:val="en-US"/>
        </w:rPr>
      </w:pPr>
      <w:r w:rsidRPr="00264A4B">
        <w:rPr>
          <w:b/>
          <w:bCs/>
          <w:lang w:val="en-US"/>
        </w:rPr>
        <w:t>ARTICLE</w:t>
      </w:r>
      <w:r w:rsidR="00BB3D43" w:rsidRPr="00264A4B">
        <w:rPr>
          <w:b/>
          <w:bCs/>
          <w:lang w:val="en-US"/>
        </w:rPr>
        <w:t xml:space="preserve"> 2- Definitions</w:t>
      </w:r>
    </w:p>
    <w:p w14:paraId="774FA7C2" w14:textId="19DBBE54" w:rsidR="003A3DA2" w:rsidRPr="00264A4B" w:rsidRDefault="003A3DA2" w:rsidP="003A3DA2">
      <w:pPr>
        <w:pStyle w:val="NormalWeb"/>
        <w:rPr>
          <w:color w:val="000000" w:themeColor="text1"/>
          <w:lang w:val="en-US"/>
        </w:rPr>
      </w:pPr>
      <w:r w:rsidRPr="00264A4B">
        <w:rPr>
          <w:b/>
          <w:bCs/>
          <w:lang w:val="en-US"/>
        </w:rPr>
        <w:t>Sexual Harassment:</w:t>
      </w:r>
      <w:r w:rsidRPr="00264A4B">
        <w:rPr>
          <w:lang w:val="en-US"/>
        </w:rPr>
        <w:t xml:space="preserve"> involves all speech, attitude or other conduct of a sexual nature that </w:t>
      </w:r>
      <w:r w:rsidRPr="00264A4B">
        <w:rPr>
          <w:color w:val="000000" w:themeColor="text1"/>
          <w:lang w:val="en-US"/>
        </w:rPr>
        <w:t xml:space="preserve">occur without any physical contact and </w:t>
      </w:r>
      <w:r w:rsidR="005372A6">
        <w:rPr>
          <w:color w:val="000000" w:themeColor="text1"/>
          <w:lang w:val="en-US"/>
        </w:rPr>
        <w:t xml:space="preserve">the </w:t>
      </w:r>
      <w:r w:rsidRPr="00264A4B">
        <w:rPr>
          <w:color w:val="000000" w:themeColor="text1"/>
          <w:lang w:val="en-US"/>
        </w:rPr>
        <w:t>consent of the individual.</w:t>
      </w:r>
    </w:p>
    <w:p w14:paraId="45E3BD3B" w14:textId="4FA407ED" w:rsidR="003A3DA2" w:rsidRPr="00264A4B" w:rsidRDefault="003A3DA2" w:rsidP="003A3DA2">
      <w:pPr>
        <w:rPr>
          <w:color w:val="000000" w:themeColor="text1"/>
          <w:lang w:val="en-US"/>
        </w:rPr>
      </w:pPr>
      <w:r w:rsidRPr="00264A4B">
        <w:rPr>
          <w:color w:val="000000" w:themeColor="text1"/>
          <w:lang w:val="en-US"/>
        </w:rPr>
        <w:t>Based on the nature and the intensity of sexual conduct, sexual harassment is divided into three categories: simple harassment, persistent simple harassment, and aggravated harassment. The aforementioned types of sexual harassment include, but not limited to, any of the following:</w:t>
      </w:r>
    </w:p>
    <w:p w14:paraId="4CDF4EBC" w14:textId="77777777" w:rsidR="003A3DA2" w:rsidRPr="00264A4B" w:rsidRDefault="003A3DA2" w:rsidP="003A3DA2">
      <w:pPr>
        <w:rPr>
          <w:color w:val="000000" w:themeColor="text1"/>
          <w:lang w:val="en-US"/>
        </w:rPr>
      </w:pPr>
    </w:p>
    <w:p w14:paraId="2DDC5505" w14:textId="5CCBCF40" w:rsidR="003A3DA2" w:rsidRPr="00264A4B" w:rsidRDefault="003A3DA2" w:rsidP="0083591D">
      <w:pPr>
        <w:pStyle w:val="ListeParagraf"/>
        <w:numPr>
          <w:ilvl w:val="0"/>
          <w:numId w:val="21"/>
        </w:numPr>
        <w:rPr>
          <w:rFonts w:ascii="Times New Roman" w:hAnsi="Times New Roman" w:cs="Times New Roman"/>
          <w:color w:val="000000" w:themeColor="text1"/>
        </w:rPr>
      </w:pPr>
      <w:r w:rsidRPr="00264A4B">
        <w:rPr>
          <w:rFonts w:ascii="Times New Roman" w:hAnsi="Times New Roman" w:cs="Times New Roman"/>
          <w:b/>
          <w:bCs/>
          <w:color w:val="000000" w:themeColor="text1"/>
        </w:rPr>
        <w:t>Simple Harassment</w:t>
      </w:r>
      <w:r w:rsidRPr="00264A4B">
        <w:rPr>
          <w:rFonts w:ascii="Times New Roman" w:hAnsi="Times New Roman" w:cs="Times New Roman"/>
          <w:color w:val="000000" w:themeColor="text1"/>
        </w:rPr>
        <w:t xml:space="preserve">: offensive acts of sexual nature with no threat, blackmail or insults involved such as sexually provocative comments or compliments or making </w:t>
      </w:r>
      <w:r w:rsidR="00195E34" w:rsidRPr="00264A4B">
        <w:rPr>
          <w:rFonts w:ascii="Times New Roman" w:hAnsi="Times New Roman" w:cs="Times New Roman"/>
        </w:rPr>
        <w:t>sex</w:t>
      </w:r>
      <w:r w:rsidR="00195E34">
        <w:rPr>
          <w:rFonts w:ascii="Times New Roman" w:hAnsi="Times New Roman" w:cs="Times New Roman"/>
        </w:rPr>
        <w:t>ually explicit</w:t>
      </w:r>
      <w:r w:rsidR="00195E34" w:rsidRPr="00264A4B">
        <w:rPr>
          <w:rFonts w:ascii="Times New Roman" w:hAnsi="Times New Roman" w:cs="Times New Roman"/>
        </w:rPr>
        <w:t xml:space="preserve"> jokes</w:t>
      </w:r>
      <w:r w:rsidRPr="00264A4B">
        <w:rPr>
          <w:rFonts w:ascii="Times New Roman" w:hAnsi="Times New Roman" w:cs="Times New Roman"/>
          <w:color w:val="000000" w:themeColor="text1"/>
        </w:rPr>
        <w:t>, using sexual slur, asking about sexual preferences or history, displaying pornographic materials etc. Also, harassment on the basis of sexual orientation is considered a form of simple harassment.</w:t>
      </w:r>
    </w:p>
    <w:p w14:paraId="78B668AB" w14:textId="31BE2A73" w:rsidR="003A3DA2" w:rsidRPr="00264A4B" w:rsidRDefault="003A3DA2" w:rsidP="0083591D">
      <w:pPr>
        <w:pStyle w:val="ListeParagraf"/>
        <w:numPr>
          <w:ilvl w:val="0"/>
          <w:numId w:val="21"/>
        </w:numPr>
        <w:rPr>
          <w:rFonts w:ascii="Times New Roman" w:hAnsi="Times New Roman" w:cs="Times New Roman"/>
          <w:color w:val="000000" w:themeColor="text1"/>
        </w:rPr>
      </w:pPr>
      <w:r w:rsidRPr="00264A4B">
        <w:rPr>
          <w:rFonts w:ascii="Times New Roman" w:hAnsi="Times New Roman" w:cs="Times New Roman"/>
          <w:b/>
          <w:bCs/>
          <w:color w:val="000000" w:themeColor="text1"/>
        </w:rPr>
        <w:t>Persistent Simple Harassment:</w:t>
      </w:r>
      <w:r w:rsidRPr="00264A4B">
        <w:rPr>
          <w:rFonts w:ascii="Times New Roman" w:hAnsi="Times New Roman" w:cs="Times New Roman"/>
          <w:color w:val="000000" w:themeColor="text1"/>
        </w:rPr>
        <w:t xml:space="preserve"> It is the repeated instances of simple harassment despite warnings.</w:t>
      </w:r>
    </w:p>
    <w:p w14:paraId="08DA6FBF" w14:textId="2AD4E33D" w:rsidR="003A3DA2" w:rsidRPr="00264A4B" w:rsidRDefault="003A3DA2" w:rsidP="0083591D">
      <w:pPr>
        <w:pStyle w:val="ListeParagraf"/>
        <w:numPr>
          <w:ilvl w:val="0"/>
          <w:numId w:val="21"/>
        </w:numPr>
        <w:rPr>
          <w:rFonts w:ascii="Times New Roman" w:hAnsi="Times New Roman" w:cs="Times New Roman"/>
          <w:color w:val="000000" w:themeColor="text1"/>
        </w:rPr>
      </w:pPr>
      <w:r w:rsidRPr="00264A4B">
        <w:rPr>
          <w:rFonts w:ascii="Times New Roman" w:hAnsi="Times New Roman" w:cs="Times New Roman"/>
          <w:b/>
          <w:bCs/>
          <w:color w:val="000000" w:themeColor="text1"/>
        </w:rPr>
        <w:t xml:space="preserve">Aggravated </w:t>
      </w:r>
      <w:r w:rsidR="00653821">
        <w:rPr>
          <w:rFonts w:ascii="Times New Roman" w:hAnsi="Times New Roman" w:cs="Times New Roman"/>
          <w:b/>
          <w:bCs/>
          <w:color w:val="000000" w:themeColor="text1"/>
        </w:rPr>
        <w:t>H</w:t>
      </w:r>
      <w:r w:rsidRPr="00264A4B">
        <w:rPr>
          <w:rFonts w:ascii="Times New Roman" w:hAnsi="Times New Roman" w:cs="Times New Roman"/>
          <w:b/>
          <w:bCs/>
          <w:color w:val="000000" w:themeColor="text1"/>
        </w:rPr>
        <w:t>arassment:</w:t>
      </w:r>
      <w:r w:rsidRPr="00264A4B">
        <w:rPr>
          <w:rFonts w:ascii="Times New Roman" w:hAnsi="Times New Roman" w:cs="Times New Roman"/>
          <w:color w:val="000000" w:themeColor="text1"/>
        </w:rPr>
        <w:t xml:space="preserve"> Acts of sexual nature accompanied by offences like insult, threat or blackmail or any conduct causing individual to engage in sexual act</w:t>
      </w:r>
      <w:r w:rsidR="00EE25BA" w:rsidRPr="00264A4B">
        <w:rPr>
          <w:rFonts w:ascii="Times New Roman" w:hAnsi="Times New Roman" w:cs="Times New Roman"/>
          <w:color w:val="000000" w:themeColor="text1"/>
        </w:rPr>
        <w:t>ivity</w:t>
      </w:r>
      <w:r w:rsidRPr="00264A4B">
        <w:rPr>
          <w:rFonts w:ascii="Times New Roman" w:hAnsi="Times New Roman" w:cs="Times New Roman"/>
          <w:color w:val="000000" w:themeColor="text1"/>
        </w:rPr>
        <w:t xml:space="preserve"> with a third person</w:t>
      </w:r>
      <w:r w:rsidR="00EE25BA" w:rsidRPr="00264A4B">
        <w:rPr>
          <w:rFonts w:ascii="Times New Roman" w:hAnsi="Times New Roman" w:cs="Times New Roman"/>
          <w:color w:val="000000" w:themeColor="text1"/>
        </w:rPr>
        <w:t xml:space="preserve"> without consent</w:t>
      </w:r>
      <w:r w:rsidRPr="00264A4B">
        <w:rPr>
          <w:rFonts w:ascii="Times New Roman" w:hAnsi="Times New Roman" w:cs="Times New Roman"/>
          <w:color w:val="000000" w:themeColor="text1"/>
        </w:rPr>
        <w:t>. For example, implying or explicitly stating that there will be academic or professional consequences if an individual does not accept the sexual advances and there will be improper personal benefits when they do so.</w:t>
      </w:r>
    </w:p>
    <w:p w14:paraId="3EFD9D2C" w14:textId="77777777" w:rsidR="003A3DA2" w:rsidRPr="00264A4B" w:rsidRDefault="003A3DA2" w:rsidP="003A3DA2">
      <w:pPr>
        <w:rPr>
          <w:color w:val="000000" w:themeColor="text1"/>
          <w:lang w:val="en-US"/>
        </w:rPr>
      </w:pPr>
    </w:p>
    <w:p w14:paraId="22836FF6" w14:textId="7ED9C77A" w:rsidR="003A3DA2" w:rsidRPr="00264A4B" w:rsidRDefault="003A3DA2" w:rsidP="003A3DA2">
      <w:pPr>
        <w:rPr>
          <w:lang w:val="en-US"/>
        </w:rPr>
      </w:pPr>
      <w:r w:rsidRPr="00264A4B">
        <w:rPr>
          <w:b/>
          <w:bCs/>
          <w:lang w:val="en-US"/>
        </w:rPr>
        <w:t>Sexual Assault:</w:t>
      </w:r>
      <w:r w:rsidRPr="00264A4B">
        <w:rPr>
          <w:lang w:val="en-US"/>
        </w:rPr>
        <w:t xml:space="preserve"> violating a person’s right of bodily integrity with unconsented sexual conduct. Sexual assault can appear in two forms:</w:t>
      </w:r>
    </w:p>
    <w:p w14:paraId="03C69793" w14:textId="77777777" w:rsidR="0083591D" w:rsidRPr="00264A4B" w:rsidRDefault="0083591D" w:rsidP="003A3DA2">
      <w:pPr>
        <w:rPr>
          <w:lang w:val="en-US"/>
        </w:rPr>
      </w:pPr>
    </w:p>
    <w:p w14:paraId="276AF514" w14:textId="3377F14C" w:rsidR="003A3DA2" w:rsidRPr="00264A4B" w:rsidRDefault="003A3DA2" w:rsidP="0083591D">
      <w:pPr>
        <w:pStyle w:val="ListeParagraf"/>
        <w:numPr>
          <w:ilvl w:val="0"/>
          <w:numId w:val="22"/>
        </w:numPr>
        <w:rPr>
          <w:rFonts w:ascii="Times New Roman" w:hAnsi="Times New Roman" w:cs="Times New Roman"/>
        </w:rPr>
      </w:pPr>
      <w:r w:rsidRPr="00264A4B">
        <w:rPr>
          <w:rFonts w:ascii="Times New Roman" w:hAnsi="Times New Roman" w:cs="Times New Roman"/>
        </w:rPr>
        <w:t>physical invasion of sexual nature without sexual intercourse. Among the examples of such assaults are hugging, touching and grabbing.</w:t>
      </w:r>
    </w:p>
    <w:p w14:paraId="4D48C965" w14:textId="4EBE08E8" w:rsidR="003A3DA2" w:rsidRPr="00264A4B" w:rsidRDefault="003A3DA2" w:rsidP="0083591D">
      <w:pPr>
        <w:pStyle w:val="ListeParagraf"/>
        <w:numPr>
          <w:ilvl w:val="0"/>
          <w:numId w:val="22"/>
        </w:numPr>
        <w:rPr>
          <w:rFonts w:ascii="Times New Roman" w:hAnsi="Times New Roman" w:cs="Times New Roman"/>
        </w:rPr>
      </w:pPr>
      <w:r w:rsidRPr="00264A4B">
        <w:rPr>
          <w:rFonts w:ascii="Times New Roman" w:hAnsi="Times New Roman" w:cs="Times New Roman"/>
        </w:rPr>
        <w:t xml:space="preserve">physical invasion of sexual nature by insertion of an object or genitals into the body of another individual. </w:t>
      </w:r>
    </w:p>
    <w:p w14:paraId="7C630C51" w14:textId="77777777" w:rsidR="003A3DA2" w:rsidRPr="00264A4B" w:rsidRDefault="003A3DA2" w:rsidP="003A3DA2">
      <w:pPr>
        <w:rPr>
          <w:lang w:val="en-US"/>
        </w:rPr>
      </w:pPr>
    </w:p>
    <w:p w14:paraId="7EDC7D74" w14:textId="77777777" w:rsidR="003A3DA2" w:rsidRPr="00264A4B" w:rsidRDefault="003A3DA2" w:rsidP="003A3DA2">
      <w:pPr>
        <w:rPr>
          <w:lang w:val="en-US"/>
        </w:rPr>
      </w:pPr>
      <w:r w:rsidRPr="00264A4B">
        <w:rPr>
          <w:b/>
          <w:bCs/>
          <w:lang w:val="en-US"/>
        </w:rPr>
        <w:t>Sexual Abuse:</w:t>
      </w:r>
      <w:r w:rsidRPr="00264A4B">
        <w:rPr>
          <w:lang w:val="en-US"/>
        </w:rPr>
        <w:t xml:space="preserve"> Acts of sexual harassment or assault directed against those under the age of 18.</w:t>
      </w:r>
    </w:p>
    <w:p w14:paraId="6BC5B90F" w14:textId="77777777" w:rsidR="003A3DA2" w:rsidRPr="00264A4B" w:rsidRDefault="003A3DA2" w:rsidP="003A3DA2">
      <w:pPr>
        <w:rPr>
          <w:lang w:val="en-US"/>
        </w:rPr>
      </w:pPr>
    </w:p>
    <w:p w14:paraId="1DFFBF03" w14:textId="4ECF1F97" w:rsidR="003A3DA2" w:rsidRPr="00264A4B" w:rsidRDefault="003A3DA2" w:rsidP="003A3DA2">
      <w:pPr>
        <w:rPr>
          <w:lang w:val="en-US"/>
        </w:rPr>
      </w:pPr>
      <w:r w:rsidRPr="00264A4B">
        <w:rPr>
          <w:b/>
          <w:bCs/>
          <w:lang w:val="en-US"/>
        </w:rPr>
        <w:t>Harassment on the basis of sexual orientation</w:t>
      </w:r>
      <w:r w:rsidRPr="00264A4B">
        <w:rPr>
          <w:lang w:val="en-US"/>
        </w:rPr>
        <w:t>: any act discriminating against a person or violating their human rights on the basis of their sexual orientation.</w:t>
      </w:r>
    </w:p>
    <w:p w14:paraId="610B6144" w14:textId="4C9B8974" w:rsidR="00BB3D43" w:rsidRPr="00264A4B" w:rsidRDefault="00A2251A" w:rsidP="002025B0">
      <w:pPr>
        <w:pStyle w:val="NormalWeb"/>
        <w:rPr>
          <w:b/>
          <w:bCs/>
          <w:color w:val="000000" w:themeColor="text1"/>
          <w:lang w:val="en-US"/>
        </w:rPr>
      </w:pPr>
      <w:r w:rsidRPr="00264A4B">
        <w:rPr>
          <w:b/>
          <w:bCs/>
          <w:lang w:val="en-US"/>
        </w:rPr>
        <w:t>ARTICLE</w:t>
      </w:r>
      <w:r w:rsidR="00BB3D43" w:rsidRPr="00264A4B">
        <w:rPr>
          <w:b/>
          <w:bCs/>
          <w:color w:val="000000" w:themeColor="text1"/>
          <w:lang w:val="en-US"/>
        </w:rPr>
        <w:t xml:space="preserve"> 3- Disciplinary Offences and </w:t>
      </w:r>
      <w:r w:rsidR="00622D37" w:rsidRPr="00264A4B">
        <w:rPr>
          <w:b/>
          <w:bCs/>
          <w:color w:val="000000" w:themeColor="text1"/>
          <w:lang w:val="en-US"/>
        </w:rPr>
        <w:t>Sanctions</w:t>
      </w:r>
    </w:p>
    <w:p w14:paraId="35290AEC" w14:textId="6B821893" w:rsidR="00BB3D43" w:rsidRPr="00264A4B" w:rsidRDefault="00BB3D43" w:rsidP="00D709FF">
      <w:pPr>
        <w:rPr>
          <w:color w:val="000000" w:themeColor="text1"/>
          <w:lang w:val="en-US"/>
        </w:rPr>
      </w:pPr>
      <w:r w:rsidRPr="00264A4B">
        <w:rPr>
          <w:color w:val="000000" w:themeColor="text1"/>
          <w:lang w:val="en-US"/>
        </w:rPr>
        <w:t xml:space="preserve">In accordance with these principles, the following </w:t>
      </w:r>
      <w:r w:rsidR="00370E27" w:rsidRPr="00264A4B">
        <w:rPr>
          <w:color w:val="000000" w:themeColor="text1"/>
          <w:lang w:val="en-US"/>
        </w:rPr>
        <w:t>sanctions</w:t>
      </w:r>
      <w:r w:rsidRPr="00264A4B">
        <w:rPr>
          <w:color w:val="000000" w:themeColor="text1"/>
          <w:lang w:val="en-US"/>
        </w:rPr>
        <w:t xml:space="preserve"> will be </w:t>
      </w:r>
      <w:r w:rsidR="00E825A6" w:rsidRPr="00264A4B">
        <w:rPr>
          <w:color w:val="000000" w:themeColor="text1"/>
          <w:lang w:val="en-US"/>
        </w:rPr>
        <w:t>imposed</w:t>
      </w:r>
      <w:r w:rsidRPr="00264A4B">
        <w:rPr>
          <w:color w:val="000000" w:themeColor="text1"/>
          <w:lang w:val="en-US"/>
        </w:rPr>
        <w:t xml:space="preserve">: </w:t>
      </w:r>
    </w:p>
    <w:p w14:paraId="44F97B85" w14:textId="61CAF5CC" w:rsidR="00BB3D43" w:rsidRPr="00264A4B" w:rsidRDefault="00E825A6" w:rsidP="00BB3D43">
      <w:pPr>
        <w:pStyle w:val="NormalWeb"/>
        <w:numPr>
          <w:ilvl w:val="0"/>
          <w:numId w:val="20"/>
        </w:numPr>
        <w:rPr>
          <w:color w:val="000000" w:themeColor="text1"/>
          <w:lang w:val="en-US"/>
        </w:rPr>
      </w:pPr>
      <w:r w:rsidRPr="00264A4B">
        <w:rPr>
          <w:color w:val="000000" w:themeColor="text1"/>
          <w:lang w:val="en-US"/>
        </w:rPr>
        <w:t xml:space="preserve">Reprimand in the </w:t>
      </w:r>
      <w:r w:rsidR="00D709FF" w:rsidRPr="00264A4B">
        <w:rPr>
          <w:color w:val="000000" w:themeColor="text1"/>
          <w:lang w:val="en-US"/>
        </w:rPr>
        <w:t>event</w:t>
      </w:r>
      <w:r w:rsidRPr="00264A4B">
        <w:rPr>
          <w:color w:val="000000" w:themeColor="text1"/>
          <w:lang w:val="en-US"/>
        </w:rPr>
        <w:t xml:space="preserve"> of simple harassment,</w:t>
      </w:r>
    </w:p>
    <w:p w14:paraId="5C342B4A" w14:textId="603B9EA1" w:rsidR="00E825A6" w:rsidRPr="00264A4B" w:rsidRDefault="00E825A6" w:rsidP="00BB3D43">
      <w:pPr>
        <w:pStyle w:val="NormalWeb"/>
        <w:numPr>
          <w:ilvl w:val="0"/>
          <w:numId w:val="20"/>
        </w:numPr>
        <w:rPr>
          <w:color w:val="000000" w:themeColor="text1"/>
          <w:lang w:val="en-US"/>
        </w:rPr>
      </w:pPr>
      <w:r w:rsidRPr="00264A4B">
        <w:rPr>
          <w:color w:val="000000" w:themeColor="text1"/>
          <w:lang w:val="en-US"/>
        </w:rPr>
        <w:t>Pay cuts in the event of consistent simple harassment</w:t>
      </w:r>
      <w:r w:rsidR="00B93FD9" w:rsidRPr="00264A4B">
        <w:rPr>
          <w:color w:val="000000" w:themeColor="text1"/>
          <w:lang w:val="en-US"/>
        </w:rPr>
        <w:t>,</w:t>
      </w:r>
    </w:p>
    <w:p w14:paraId="528019FC" w14:textId="7FF9AB4A" w:rsidR="00E825A6" w:rsidRPr="00264A4B" w:rsidRDefault="00552929" w:rsidP="00BB3D43">
      <w:pPr>
        <w:pStyle w:val="NormalWeb"/>
        <w:numPr>
          <w:ilvl w:val="0"/>
          <w:numId w:val="20"/>
        </w:numPr>
        <w:rPr>
          <w:color w:val="000000" w:themeColor="text1"/>
          <w:lang w:val="en-US"/>
        </w:rPr>
      </w:pPr>
      <w:r w:rsidRPr="00264A4B">
        <w:rPr>
          <w:color w:val="000000" w:themeColor="text1"/>
          <w:lang w:val="en-US"/>
        </w:rPr>
        <w:t xml:space="preserve">Temporary </w:t>
      </w:r>
      <w:r w:rsidR="00F84301" w:rsidRPr="00264A4B">
        <w:rPr>
          <w:color w:val="000000" w:themeColor="text1"/>
          <w:lang w:val="en-US"/>
        </w:rPr>
        <w:t>suspension</w:t>
      </w:r>
      <w:r w:rsidRPr="00264A4B">
        <w:rPr>
          <w:color w:val="000000" w:themeColor="text1"/>
          <w:lang w:val="en-US"/>
        </w:rPr>
        <w:t xml:space="preserve"> of career advancement</w:t>
      </w:r>
      <w:r w:rsidR="00E825A6" w:rsidRPr="00264A4B">
        <w:rPr>
          <w:color w:val="000000" w:themeColor="text1"/>
          <w:lang w:val="en-US"/>
        </w:rPr>
        <w:t xml:space="preserve"> in the </w:t>
      </w:r>
      <w:r w:rsidR="00D709FF" w:rsidRPr="00264A4B">
        <w:rPr>
          <w:color w:val="000000" w:themeColor="text1"/>
          <w:lang w:val="en-US"/>
        </w:rPr>
        <w:t>event</w:t>
      </w:r>
      <w:r w:rsidR="00E825A6" w:rsidRPr="00264A4B">
        <w:rPr>
          <w:color w:val="000000" w:themeColor="text1"/>
          <w:lang w:val="en-US"/>
        </w:rPr>
        <w:t xml:space="preserve"> of </w:t>
      </w:r>
      <w:r w:rsidR="00B93FD9" w:rsidRPr="00264A4B">
        <w:rPr>
          <w:color w:val="000000" w:themeColor="text1"/>
          <w:lang w:val="en-US"/>
        </w:rPr>
        <w:t>aggravated</w:t>
      </w:r>
      <w:r w:rsidR="00E825A6" w:rsidRPr="00264A4B">
        <w:rPr>
          <w:color w:val="000000" w:themeColor="text1"/>
          <w:lang w:val="en-US"/>
        </w:rPr>
        <w:t xml:space="preserve"> sexual harassment</w:t>
      </w:r>
    </w:p>
    <w:p w14:paraId="26523879" w14:textId="649FD7C3" w:rsidR="00E825A6" w:rsidRPr="00264A4B" w:rsidRDefault="00552929" w:rsidP="00BB3D43">
      <w:pPr>
        <w:pStyle w:val="NormalWeb"/>
        <w:numPr>
          <w:ilvl w:val="0"/>
          <w:numId w:val="20"/>
        </w:numPr>
        <w:rPr>
          <w:color w:val="000000" w:themeColor="text1"/>
          <w:lang w:val="en-US"/>
        </w:rPr>
      </w:pPr>
      <w:r w:rsidRPr="00264A4B">
        <w:rPr>
          <w:color w:val="000000" w:themeColor="text1"/>
          <w:lang w:val="en-US"/>
        </w:rPr>
        <w:t>Public official dismissal</w:t>
      </w:r>
      <w:r w:rsidR="00E825A6" w:rsidRPr="00264A4B">
        <w:rPr>
          <w:color w:val="000000" w:themeColor="text1"/>
          <w:lang w:val="en-US"/>
        </w:rPr>
        <w:t xml:space="preserve"> in</w:t>
      </w:r>
      <w:r w:rsidR="00B93FD9" w:rsidRPr="00264A4B">
        <w:rPr>
          <w:color w:val="000000" w:themeColor="text1"/>
          <w:lang w:val="en-US"/>
        </w:rPr>
        <w:t xml:space="preserve"> t</w:t>
      </w:r>
      <w:r w:rsidR="00E825A6" w:rsidRPr="00264A4B">
        <w:rPr>
          <w:color w:val="000000" w:themeColor="text1"/>
          <w:lang w:val="en-US"/>
        </w:rPr>
        <w:t xml:space="preserve">he </w:t>
      </w:r>
      <w:r w:rsidR="00D709FF" w:rsidRPr="00264A4B">
        <w:rPr>
          <w:color w:val="000000" w:themeColor="text1"/>
          <w:lang w:val="en-US"/>
        </w:rPr>
        <w:t>event</w:t>
      </w:r>
      <w:r w:rsidR="00E825A6" w:rsidRPr="00264A4B">
        <w:rPr>
          <w:color w:val="000000" w:themeColor="text1"/>
          <w:lang w:val="en-US"/>
        </w:rPr>
        <w:t xml:space="preserve"> of sexual </w:t>
      </w:r>
      <w:r w:rsidR="00B93FD9" w:rsidRPr="00264A4B">
        <w:rPr>
          <w:color w:val="000000" w:themeColor="text1"/>
          <w:lang w:val="en-US"/>
        </w:rPr>
        <w:t>assault</w:t>
      </w:r>
      <w:r w:rsidR="00E825A6" w:rsidRPr="00264A4B">
        <w:rPr>
          <w:color w:val="000000" w:themeColor="text1"/>
          <w:lang w:val="en-US"/>
        </w:rPr>
        <w:t xml:space="preserve"> or abuse</w:t>
      </w:r>
    </w:p>
    <w:p w14:paraId="4E75BDE4" w14:textId="7185A925" w:rsidR="00BB3D43" w:rsidRPr="00264A4B" w:rsidRDefault="00E825A6" w:rsidP="002025B0">
      <w:pPr>
        <w:pStyle w:val="NormalWeb"/>
        <w:rPr>
          <w:color w:val="000000" w:themeColor="text1"/>
          <w:lang w:val="en-US"/>
        </w:rPr>
      </w:pPr>
      <w:r w:rsidRPr="00264A4B">
        <w:rPr>
          <w:color w:val="000000" w:themeColor="text1"/>
          <w:lang w:val="en-US"/>
        </w:rPr>
        <w:lastRenderedPageBreak/>
        <w:t>In the case of gender</w:t>
      </w:r>
      <w:r w:rsidR="00B93FD9" w:rsidRPr="00264A4B">
        <w:rPr>
          <w:color w:val="000000" w:themeColor="text1"/>
          <w:lang w:val="en-US"/>
        </w:rPr>
        <w:t>-</w:t>
      </w:r>
      <w:r w:rsidRPr="00264A4B">
        <w:rPr>
          <w:color w:val="000000" w:themeColor="text1"/>
          <w:lang w:val="en-US"/>
        </w:rPr>
        <w:t xml:space="preserve">based discrimination, </w:t>
      </w:r>
      <w:r w:rsidR="00B93FD9" w:rsidRPr="00264A4B">
        <w:rPr>
          <w:color w:val="000000" w:themeColor="text1"/>
          <w:lang w:val="en-US"/>
        </w:rPr>
        <w:t>a</w:t>
      </w:r>
      <w:r w:rsidRPr="00264A4B">
        <w:rPr>
          <w:color w:val="000000" w:themeColor="text1"/>
          <w:lang w:val="en-US"/>
        </w:rPr>
        <w:t xml:space="preserve">uthorities in charge of the </w:t>
      </w:r>
      <w:r w:rsidR="00B93FD9" w:rsidRPr="00264A4B">
        <w:rPr>
          <w:color w:val="000000" w:themeColor="text1"/>
          <w:lang w:val="en-US"/>
        </w:rPr>
        <w:t>investigation</w:t>
      </w:r>
      <w:r w:rsidRPr="00264A4B">
        <w:rPr>
          <w:color w:val="000000" w:themeColor="text1"/>
          <w:lang w:val="en-US"/>
        </w:rPr>
        <w:t xml:space="preserve"> shall make decisions based on the characteristics of the particular incident</w:t>
      </w:r>
      <w:r w:rsidR="00825649" w:rsidRPr="00264A4B">
        <w:rPr>
          <w:color w:val="000000" w:themeColor="text1"/>
          <w:lang w:val="en-US"/>
        </w:rPr>
        <w:t xml:space="preserve">, </w:t>
      </w:r>
      <w:r w:rsidRPr="00264A4B">
        <w:rPr>
          <w:color w:val="000000" w:themeColor="text1"/>
          <w:lang w:val="en-US"/>
        </w:rPr>
        <w:t>the nature and the degree of severity of the offensive conduct.</w:t>
      </w:r>
    </w:p>
    <w:p w14:paraId="30A9BF5B" w14:textId="21844242" w:rsidR="00E825A6" w:rsidRPr="00264A4B" w:rsidRDefault="00A2251A" w:rsidP="002025B0">
      <w:pPr>
        <w:pStyle w:val="NormalWeb"/>
        <w:rPr>
          <w:b/>
          <w:bCs/>
          <w:color w:val="000000" w:themeColor="text1"/>
          <w:lang w:val="en-US"/>
        </w:rPr>
      </w:pPr>
      <w:r w:rsidRPr="00264A4B">
        <w:rPr>
          <w:b/>
          <w:bCs/>
          <w:lang w:val="en-US"/>
        </w:rPr>
        <w:t>ARTICLE</w:t>
      </w:r>
      <w:r w:rsidR="00E825A6" w:rsidRPr="00264A4B">
        <w:rPr>
          <w:b/>
          <w:bCs/>
          <w:color w:val="000000" w:themeColor="text1"/>
          <w:lang w:val="en-US"/>
        </w:rPr>
        <w:t xml:space="preserve"> 4- </w:t>
      </w:r>
      <w:r w:rsidR="00B93FD9" w:rsidRPr="00264A4B">
        <w:rPr>
          <w:b/>
          <w:bCs/>
          <w:color w:val="000000" w:themeColor="text1"/>
          <w:lang w:val="en-US"/>
        </w:rPr>
        <w:t>Injunction</w:t>
      </w:r>
    </w:p>
    <w:p w14:paraId="49B94803" w14:textId="36B47C3E" w:rsidR="006770D9" w:rsidRPr="00264A4B" w:rsidRDefault="000B746C" w:rsidP="002025B0">
      <w:pPr>
        <w:pStyle w:val="NormalWeb"/>
        <w:rPr>
          <w:color w:val="000000" w:themeColor="text1"/>
          <w:lang w:val="en-US"/>
        </w:rPr>
      </w:pPr>
      <w:r w:rsidRPr="00264A4B">
        <w:rPr>
          <w:color w:val="000000" w:themeColor="text1"/>
          <w:lang w:val="en-US"/>
        </w:rPr>
        <w:t>In accordance with Article 26 of</w:t>
      </w:r>
      <w:r w:rsidR="00300359" w:rsidRPr="00264A4B">
        <w:rPr>
          <w:color w:val="000000" w:themeColor="text1"/>
          <w:lang w:val="en-US"/>
        </w:rPr>
        <w:t xml:space="preserve"> the Disciplinary Regulation for Administrators, Teaching Staff and Civil Servants of Higher Education Institutions</w:t>
      </w:r>
      <w:r w:rsidRPr="00264A4B">
        <w:rPr>
          <w:color w:val="000000" w:themeColor="text1"/>
          <w:lang w:val="en-US"/>
        </w:rPr>
        <w:t>, a</w:t>
      </w:r>
      <w:r w:rsidR="006770D9" w:rsidRPr="00264A4B">
        <w:rPr>
          <w:color w:val="000000" w:themeColor="text1"/>
          <w:lang w:val="en-US"/>
        </w:rPr>
        <w:t xml:space="preserve">uthorities may impose an </w:t>
      </w:r>
      <w:r w:rsidR="0058090E" w:rsidRPr="00264A4B">
        <w:rPr>
          <w:color w:val="000000" w:themeColor="text1"/>
          <w:lang w:val="en-US"/>
        </w:rPr>
        <w:t>injunction</w:t>
      </w:r>
      <w:r w:rsidR="006770D9" w:rsidRPr="00264A4B">
        <w:rPr>
          <w:color w:val="000000" w:themeColor="text1"/>
          <w:lang w:val="en-US"/>
        </w:rPr>
        <w:t xml:space="preserve"> </w:t>
      </w:r>
      <w:r w:rsidRPr="00264A4B">
        <w:rPr>
          <w:color w:val="000000" w:themeColor="text1"/>
          <w:lang w:val="en-US"/>
        </w:rPr>
        <w:t>in the event that sexual harassment, assault or abuse is continued.</w:t>
      </w:r>
    </w:p>
    <w:p w14:paraId="508091E0" w14:textId="00E45A17" w:rsidR="000B746C" w:rsidRPr="00264A4B" w:rsidRDefault="00A2251A" w:rsidP="002025B0">
      <w:pPr>
        <w:pStyle w:val="NormalWeb"/>
        <w:rPr>
          <w:b/>
          <w:bCs/>
          <w:color w:val="000000" w:themeColor="text1"/>
          <w:lang w:val="en-US"/>
        </w:rPr>
      </w:pPr>
      <w:r w:rsidRPr="00264A4B">
        <w:rPr>
          <w:b/>
          <w:bCs/>
          <w:lang w:val="en-US"/>
        </w:rPr>
        <w:t>ARTICLE</w:t>
      </w:r>
      <w:r w:rsidR="000B746C" w:rsidRPr="00264A4B">
        <w:rPr>
          <w:b/>
          <w:bCs/>
          <w:color w:val="000000" w:themeColor="text1"/>
          <w:lang w:val="en-US"/>
        </w:rPr>
        <w:t xml:space="preserve"> 5- Recurrence</w:t>
      </w:r>
    </w:p>
    <w:p w14:paraId="78D1A393" w14:textId="275F0325" w:rsidR="000B746C" w:rsidRPr="00264A4B" w:rsidRDefault="003F5259" w:rsidP="002025B0">
      <w:pPr>
        <w:pStyle w:val="NormalWeb"/>
        <w:rPr>
          <w:color w:val="000000" w:themeColor="text1"/>
          <w:lang w:val="en-US"/>
        </w:rPr>
      </w:pPr>
      <w:r w:rsidRPr="00264A4B">
        <w:rPr>
          <w:color w:val="000000" w:themeColor="text1"/>
          <w:lang w:val="en-US"/>
        </w:rPr>
        <w:t>During the investigation, b</w:t>
      </w:r>
      <w:r w:rsidR="008351A5" w:rsidRPr="00264A4B">
        <w:rPr>
          <w:color w:val="000000" w:themeColor="text1"/>
          <w:lang w:val="en-US"/>
        </w:rPr>
        <w:t>oth the offender and the victim shall be no</w:t>
      </w:r>
      <w:r w:rsidRPr="00264A4B">
        <w:rPr>
          <w:color w:val="000000" w:themeColor="text1"/>
          <w:lang w:val="en-US"/>
        </w:rPr>
        <w:t>t</w:t>
      </w:r>
      <w:r w:rsidR="008351A5" w:rsidRPr="00264A4B">
        <w:rPr>
          <w:color w:val="000000" w:themeColor="text1"/>
          <w:lang w:val="en-US"/>
        </w:rPr>
        <w:t xml:space="preserve">ified and it </w:t>
      </w:r>
      <w:r w:rsidRPr="00264A4B">
        <w:rPr>
          <w:color w:val="000000" w:themeColor="text1"/>
          <w:lang w:val="en-US"/>
        </w:rPr>
        <w:t>should also be stated in</w:t>
      </w:r>
      <w:r w:rsidR="008351A5" w:rsidRPr="00264A4B">
        <w:rPr>
          <w:color w:val="000000" w:themeColor="text1"/>
          <w:lang w:val="en-US"/>
        </w:rPr>
        <w:t xml:space="preserve"> the decision regarding the disciplinary sanction that </w:t>
      </w:r>
      <w:r w:rsidRPr="00264A4B">
        <w:rPr>
          <w:color w:val="000000" w:themeColor="text1"/>
          <w:lang w:val="en-US"/>
        </w:rPr>
        <w:t>t</w:t>
      </w:r>
      <w:r w:rsidR="00CF7150" w:rsidRPr="00264A4B">
        <w:rPr>
          <w:color w:val="000000" w:themeColor="text1"/>
          <w:lang w:val="en-US"/>
        </w:rPr>
        <w:t xml:space="preserve">he offender will be subject to </w:t>
      </w:r>
      <w:r w:rsidR="00370E27" w:rsidRPr="00264A4B">
        <w:rPr>
          <w:color w:val="000000" w:themeColor="text1"/>
          <w:lang w:val="en-US"/>
        </w:rPr>
        <w:t xml:space="preserve">a more severe sanction in case of </w:t>
      </w:r>
      <w:r w:rsidRPr="00264A4B">
        <w:rPr>
          <w:color w:val="000000" w:themeColor="text1"/>
          <w:lang w:val="en-US"/>
        </w:rPr>
        <w:t xml:space="preserve">a </w:t>
      </w:r>
      <w:r w:rsidR="00370E27" w:rsidRPr="00264A4B">
        <w:rPr>
          <w:color w:val="000000" w:themeColor="text1"/>
          <w:lang w:val="en-US"/>
        </w:rPr>
        <w:t xml:space="preserve">recurrence in </w:t>
      </w:r>
      <w:r w:rsidRPr="00264A4B">
        <w:rPr>
          <w:color w:val="000000" w:themeColor="text1"/>
          <w:lang w:val="en-US"/>
        </w:rPr>
        <w:t>t</w:t>
      </w:r>
      <w:r w:rsidR="00370E27" w:rsidRPr="00264A4B">
        <w:rPr>
          <w:color w:val="000000" w:themeColor="text1"/>
          <w:lang w:val="en-US"/>
        </w:rPr>
        <w:t>he period allowing the deletion of the sanction</w:t>
      </w:r>
      <w:r w:rsidR="001D37AD" w:rsidRPr="00264A4B">
        <w:rPr>
          <w:color w:val="000000" w:themeColor="text1"/>
          <w:lang w:val="en-US"/>
        </w:rPr>
        <w:t xml:space="preserve"> imposed on </w:t>
      </w:r>
      <w:r w:rsidRPr="00264A4B">
        <w:rPr>
          <w:color w:val="000000" w:themeColor="text1"/>
          <w:lang w:val="en-US"/>
        </w:rPr>
        <w:t>grounds</w:t>
      </w:r>
      <w:r w:rsidR="001D37AD" w:rsidRPr="00264A4B">
        <w:rPr>
          <w:color w:val="000000" w:themeColor="text1"/>
          <w:lang w:val="en-US"/>
        </w:rPr>
        <w:t xml:space="preserve"> of sexual harassment, assault and abuse</w:t>
      </w:r>
      <w:r w:rsidR="00370E27" w:rsidRPr="00264A4B">
        <w:rPr>
          <w:color w:val="000000" w:themeColor="text1"/>
          <w:lang w:val="en-US"/>
        </w:rPr>
        <w:t xml:space="preserve"> from the personal record</w:t>
      </w:r>
      <w:r w:rsidR="001D37AD" w:rsidRPr="00264A4B">
        <w:rPr>
          <w:color w:val="000000" w:themeColor="text1"/>
          <w:lang w:val="en-US"/>
        </w:rPr>
        <w:t xml:space="preserve"> </w:t>
      </w:r>
      <w:r w:rsidRPr="00264A4B">
        <w:rPr>
          <w:color w:val="000000" w:themeColor="text1"/>
          <w:lang w:val="en-US"/>
        </w:rPr>
        <w:t>i</w:t>
      </w:r>
      <w:r w:rsidR="001D37AD" w:rsidRPr="00264A4B">
        <w:rPr>
          <w:color w:val="000000" w:themeColor="text1"/>
          <w:lang w:val="en-US"/>
        </w:rPr>
        <w:t xml:space="preserve">n accordance with article 15 of </w:t>
      </w:r>
      <w:r w:rsidR="00300359" w:rsidRPr="00264A4B">
        <w:rPr>
          <w:color w:val="000000" w:themeColor="text1"/>
          <w:lang w:val="en-US"/>
        </w:rPr>
        <w:t>the Disciplinary Regulation for Administrators, Teaching Staff and Civil Servants of Higher Education Institutions</w:t>
      </w:r>
      <w:r w:rsidR="001D37AD" w:rsidRPr="00264A4B">
        <w:rPr>
          <w:color w:val="000000" w:themeColor="text1"/>
          <w:lang w:val="en-US"/>
        </w:rPr>
        <w:t xml:space="preserve">. </w:t>
      </w:r>
    </w:p>
    <w:p w14:paraId="06BC9B2C" w14:textId="32D3037C" w:rsidR="00C82548" w:rsidRPr="00264A4B" w:rsidRDefault="00C82548" w:rsidP="006D0ED2">
      <w:pPr>
        <w:pStyle w:val="NormalWeb"/>
        <w:rPr>
          <w:lang w:val="en-US"/>
        </w:rPr>
      </w:pPr>
    </w:p>
    <w:p w14:paraId="3BA576CC" w14:textId="77777777" w:rsidR="00241A14" w:rsidRPr="00264A4B" w:rsidRDefault="00241A14" w:rsidP="00136EBF">
      <w:pPr>
        <w:pStyle w:val="NormalWeb"/>
        <w:rPr>
          <w:b/>
          <w:bCs/>
          <w:lang w:val="en-US"/>
        </w:rPr>
      </w:pPr>
    </w:p>
    <w:p w14:paraId="555EEAAC" w14:textId="77777777" w:rsidR="007A2485" w:rsidRPr="00264A4B" w:rsidRDefault="007A2485" w:rsidP="00660FC9">
      <w:pPr>
        <w:rPr>
          <w:lang w:val="en-US"/>
        </w:rPr>
      </w:pPr>
    </w:p>
    <w:sectPr w:rsidR="007A2485" w:rsidRPr="00264A4B" w:rsidSect="007932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266C3"/>
    <w:multiLevelType w:val="hybridMultilevel"/>
    <w:tmpl w:val="8244CF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65DF2"/>
    <w:multiLevelType w:val="multilevel"/>
    <w:tmpl w:val="CABE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40DEB"/>
    <w:multiLevelType w:val="hybridMultilevel"/>
    <w:tmpl w:val="69D80C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3E3C3F"/>
    <w:multiLevelType w:val="hybridMultilevel"/>
    <w:tmpl w:val="9D4CF9E4"/>
    <w:lvl w:ilvl="0" w:tplc="3886F09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050D0"/>
    <w:multiLevelType w:val="hybridMultilevel"/>
    <w:tmpl w:val="CCA808E4"/>
    <w:lvl w:ilvl="0" w:tplc="6B307F7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E54F5D"/>
    <w:multiLevelType w:val="multilevel"/>
    <w:tmpl w:val="F5FC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74504"/>
    <w:multiLevelType w:val="hybridMultilevel"/>
    <w:tmpl w:val="99643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1724F"/>
    <w:multiLevelType w:val="hybridMultilevel"/>
    <w:tmpl w:val="98C40154"/>
    <w:lvl w:ilvl="0" w:tplc="5B14ABBA">
      <w:start w:val="1"/>
      <w:numFmt w:val="lowerLetter"/>
      <w:lvlText w:val="%1."/>
      <w:lvlJc w:val="left"/>
      <w:pPr>
        <w:ind w:left="360" w:hanging="360"/>
      </w:pPr>
      <w:rPr>
        <w:rFonts w:eastAsia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D6B24"/>
    <w:multiLevelType w:val="hybridMultilevel"/>
    <w:tmpl w:val="870C556A"/>
    <w:lvl w:ilvl="0" w:tplc="575A714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CF0D79"/>
    <w:multiLevelType w:val="hybridMultilevel"/>
    <w:tmpl w:val="E120354C"/>
    <w:lvl w:ilvl="0" w:tplc="CF4E62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515BED"/>
    <w:multiLevelType w:val="hybridMultilevel"/>
    <w:tmpl w:val="8864DD80"/>
    <w:lvl w:ilvl="0" w:tplc="17D0DD8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94946"/>
    <w:multiLevelType w:val="hybridMultilevel"/>
    <w:tmpl w:val="8E88738C"/>
    <w:lvl w:ilvl="0" w:tplc="37B447B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5A02D3"/>
    <w:multiLevelType w:val="hybridMultilevel"/>
    <w:tmpl w:val="6602F2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431D83"/>
    <w:multiLevelType w:val="hybridMultilevel"/>
    <w:tmpl w:val="AB80D39E"/>
    <w:lvl w:ilvl="0" w:tplc="0978C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939E6"/>
    <w:multiLevelType w:val="multilevel"/>
    <w:tmpl w:val="DF7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B7234"/>
    <w:multiLevelType w:val="hybridMultilevel"/>
    <w:tmpl w:val="CCE89ACC"/>
    <w:lvl w:ilvl="0" w:tplc="1CB0FBC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380AEF"/>
    <w:multiLevelType w:val="hybridMultilevel"/>
    <w:tmpl w:val="CD1EB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A51FC"/>
    <w:multiLevelType w:val="hybridMultilevel"/>
    <w:tmpl w:val="00169DDC"/>
    <w:lvl w:ilvl="0" w:tplc="7C961B6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8E7C32"/>
    <w:multiLevelType w:val="multilevel"/>
    <w:tmpl w:val="B84A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0B0E68"/>
    <w:multiLevelType w:val="hybridMultilevel"/>
    <w:tmpl w:val="4ECC5AFE"/>
    <w:lvl w:ilvl="0" w:tplc="1C1E32B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052FC3"/>
    <w:multiLevelType w:val="hybridMultilevel"/>
    <w:tmpl w:val="1644A2FC"/>
    <w:lvl w:ilvl="0" w:tplc="187CBC1C">
      <w:start w:val="1"/>
      <w:numFmt w:val="lowerLetter"/>
      <w:lvlText w:val="%1)"/>
      <w:lvlJc w:val="left"/>
      <w:pPr>
        <w:ind w:left="360" w:hanging="360"/>
      </w:pPr>
      <w:rPr>
        <w:rFonts w:hint="default"/>
        <w:b/>
        <w:bCs/>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1" w15:restartNumberingAfterBreak="0">
    <w:nsid w:val="7FF24CFA"/>
    <w:multiLevelType w:val="hybridMultilevel"/>
    <w:tmpl w:val="70C23538"/>
    <w:lvl w:ilvl="0" w:tplc="1D64F16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0"/>
  </w:num>
  <w:num w:numId="3">
    <w:abstractNumId w:val="20"/>
  </w:num>
  <w:num w:numId="4">
    <w:abstractNumId w:val="21"/>
  </w:num>
  <w:num w:numId="5">
    <w:abstractNumId w:val="15"/>
  </w:num>
  <w:num w:numId="6">
    <w:abstractNumId w:val="11"/>
  </w:num>
  <w:num w:numId="7">
    <w:abstractNumId w:val="12"/>
  </w:num>
  <w:num w:numId="8">
    <w:abstractNumId w:val="6"/>
  </w:num>
  <w:num w:numId="9">
    <w:abstractNumId w:val="3"/>
  </w:num>
  <w:num w:numId="10">
    <w:abstractNumId w:val="7"/>
  </w:num>
  <w:num w:numId="11">
    <w:abstractNumId w:val="14"/>
  </w:num>
  <w:num w:numId="12">
    <w:abstractNumId w:val="17"/>
  </w:num>
  <w:num w:numId="13">
    <w:abstractNumId w:val="13"/>
  </w:num>
  <w:num w:numId="14">
    <w:abstractNumId w:val="5"/>
  </w:num>
  <w:num w:numId="15">
    <w:abstractNumId w:val="18"/>
  </w:num>
  <w:num w:numId="16">
    <w:abstractNumId w:val="2"/>
  </w:num>
  <w:num w:numId="17">
    <w:abstractNumId w:val="8"/>
  </w:num>
  <w:num w:numId="18">
    <w:abstractNumId w:val="16"/>
  </w:num>
  <w:num w:numId="19">
    <w:abstractNumId w:val="1"/>
  </w:num>
  <w:num w:numId="20">
    <w:abstractNumId w:val="0"/>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89"/>
    <w:rsid w:val="000205FF"/>
    <w:rsid w:val="0003155A"/>
    <w:rsid w:val="00053F03"/>
    <w:rsid w:val="00060969"/>
    <w:rsid w:val="00073AC3"/>
    <w:rsid w:val="0008770C"/>
    <w:rsid w:val="000A5E99"/>
    <w:rsid w:val="000B6F54"/>
    <w:rsid w:val="000B746C"/>
    <w:rsid w:val="000F0500"/>
    <w:rsid w:val="000F2D4E"/>
    <w:rsid w:val="00100ECE"/>
    <w:rsid w:val="00122B55"/>
    <w:rsid w:val="00124EBD"/>
    <w:rsid w:val="001317FA"/>
    <w:rsid w:val="001366E0"/>
    <w:rsid w:val="00136EBF"/>
    <w:rsid w:val="00137343"/>
    <w:rsid w:val="00142B31"/>
    <w:rsid w:val="00143533"/>
    <w:rsid w:val="00144807"/>
    <w:rsid w:val="001510CB"/>
    <w:rsid w:val="00151C3A"/>
    <w:rsid w:val="001525EC"/>
    <w:rsid w:val="0018632D"/>
    <w:rsid w:val="00191919"/>
    <w:rsid w:val="00194947"/>
    <w:rsid w:val="0019494E"/>
    <w:rsid w:val="00195E34"/>
    <w:rsid w:val="001A5768"/>
    <w:rsid w:val="001C2944"/>
    <w:rsid w:val="001D37AD"/>
    <w:rsid w:val="001E0882"/>
    <w:rsid w:val="001F7918"/>
    <w:rsid w:val="002025B0"/>
    <w:rsid w:val="00210460"/>
    <w:rsid w:val="00241A14"/>
    <w:rsid w:val="00243806"/>
    <w:rsid w:val="00264A4B"/>
    <w:rsid w:val="002A7DB1"/>
    <w:rsid w:val="002B044F"/>
    <w:rsid w:val="002B40E6"/>
    <w:rsid w:val="002E049A"/>
    <w:rsid w:val="002F015C"/>
    <w:rsid w:val="00300359"/>
    <w:rsid w:val="00314156"/>
    <w:rsid w:val="00334183"/>
    <w:rsid w:val="003466B0"/>
    <w:rsid w:val="00370E27"/>
    <w:rsid w:val="003851D8"/>
    <w:rsid w:val="003A3DA2"/>
    <w:rsid w:val="003B7D5C"/>
    <w:rsid w:val="003C072B"/>
    <w:rsid w:val="003E04DD"/>
    <w:rsid w:val="003E740B"/>
    <w:rsid w:val="003F5259"/>
    <w:rsid w:val="00412215"/>
    <w:rsid w:val="00425102"/>
    <w:rsid w:val="00433E76"/>
    <w:rsid w:val="0044587B"/>
    <w:rsid w:val="00495A13"/>
    <w:rsid w:val="004B029F"/>
    <w:rsid w:val="004E1F9E"/>
    <w:rsid w:val="00515338"/>
    <w:rsid w:val="005353E1"/>
    <w:rsid w:val="005372A6"/>
    <w:rsid w:val="00552929"/>
    <w:rsid w:val="00554EAA"/>
    <w:rsid w:val="00561A85"/>
    <w:rsid w:val="005730EE"/>
    <w:rsid w:val="0058090E"/>
    <w:rsid w:val="0058130B"/>
    <w:rsid w:val="0058353B"/>
    <w:rsid w:val="005A210F"/>
    <w:rsid w:val="005D7881"/>
    <w:rsid w:val="00622234"/>
    <w:rsid w:val="00622D37"/>
    <w:rsid w:val="00653821"/>
    <w:rsid w:val="00660FC9"/>
    <w:rsid w:val="006635B4"/>
    <w:rsid w:val="006770D9"/>
    <w:rsid w:val="00691721"/>
    <w:rsid w:val="006930EA"/>
    <w:rsid w:val="00694557"/>
    <w:rsid w:val="006A311E"/>
    <w:rsid w:val="006B4906"/>
    <w:rsid w:val="006B77EC"/>
    <w:rsid w:val="006C5328"/>
    <w:rsid w:val="006D0ED2"/>
    <w:rsid w:val="006E5AF8"/>
    <w:rsid w:val="006E7334"/>
    <w:rsid w:val="0075069E"/>
    <w:rsid w:val="007530AB"/>
    <w:rsid w:val="0079320A"/>
    <w:rsid w:val="007A2485"/>
    <w:rsid w:val="007C77FF"/>
    <w:rsid w:val="008067E5"/>
    <w:rsid w:val="00810CE6"/>
    <w:rsid w:val="00825649"/>
    <w:rsid w:val="008351A5"/>
    <w:rsid w:val="0083591D"/>
    <w:rsid w:val="008359B1"/>
    <w:rsid w:val="008500F7"/>
    <w:rsid w:val="008509BC"/>
    <w:rsid w:val="00852233"/>
    <w:rsid w:val="0086145C"/>
    <w:rsid w:val="008735CE"/>
    <w:rsid w:val="00895189"/>
    <w:rsid w:val="008A5BA6"/>
    <w:rsid w:val="008A6D80"/>
    <w:rsid w:val="008D21B3"/>
    <w:rsid w:val="008D3EBF"/>
    <w:rsid w:val="008E6A1E"/>
    <w:rsid w:val="0090378A"/>
    <w:rsid w:val="00924323"/>
    <w:rsid w:val="00925BF9"/>
    <w:rsid w:val="009459F7"/>
    <w:rsid w:val="009579A9"/>
    <w:rsid w:val="009774C9"/>
    <w:rsid w:val="00977D5B"/>
    <w:rsid w:val="00985CDB"/>
    <w:rsid w:val="0099022E"/>
    <w:rsid w:val="009A400F"/>
    <w:rsid w:val="009C3798"/>
    <w:rsid w:val="009E3E99"/>
    <w:rsid w:val="00A11E0F"/>
    <w:rsid w:val="00A20C26"/>
    <w:rsid w:val="00A20C8A"/>
    <w:rsid w:val="00A2251A"/>
    <w:rsid w:val="00A41A2A"/>
    <w:rsid w:val="00A55094"/>
    <w:rsid w:val="00A60A5F"/>
    <w:rsid w:val="00A6306C"/>
    <w:rsid w:val="00A63AE8"/>
    <w:rsid w:val="00A7567D"/>
    <w:rsid w:val="00AA5EC5"/>
    <w:rsid w:val="00AF0C03"/>
    <w:rsid w:val="00B11556"/>
    <w:rsid w:val="00B12FC0"/>
    <w:rsid w:val="00B154E4"/>
    <w:rsid w:val="00B22E3E"/>
    <w:rsid w:val="00B41163"/>
    <w:rsid w:val="00B57DD3"/>
    <w:rsid w:val="00B90162"/>
    <w:rsid w:val="00B93FD9"/>
    <w:rsid w:val="00BB213D"/>
    <w:rsid w:val="00BB26BD"/>
    <w:rsid w:val="00BB3D43"/>
    <w:rsid w:val="00BE7E5A"/>
    <w:rsid w:val="00C002CF"/>
    <w:rsid w:val="00C06A4B"/>
    <w:rsid w:val="00C13041"/>
    <w:rsid w:val="00C179F0"/>
    <w:rsid w:val="00C2409D"/>
    <w:rsid w:val="00C27985"/>
    <w:rsid w:val="00C32F15"/>
    <w:rsid w:val="00C35B9E"/>
    <w:rsid w:val="00C41CB6"/>
    <w:rsid w:val="00C6584A"/>
    <w:rsid w:val="00C66895"/>
    <w:rsid w:val="00C66F64"/>
    <w:rsid w:val="00C67C9B"/>
    <w:rsid w:val="00C70F8E"/>
    <w:rsid w:val="00C7410D"/>
    <w:rsid w:val="00C82548"/>
    <w:rsid w:val="00C94A12"/>
    <w:rsid w:val="00CB0146"/>
    <w:rsid w:val="00CB4582"/>
    <w:rsid w:val="00CC61D8"/>
    <w:rsid w:val="00CD14F7"/>
    <w:rsid w:val="00CF7150"/>
    <w:rsid w:val="00D06963"/>
    <w:rsid w:val="00D07A66"/>
    <w:rsid w:val="00D670A2"/>
    <w:rsid w:val="00D709FF"/>
    <w:rsid w:val="00D70C55"/>
    <w:rsid w:val="00D74E59"/>
    <w:rsid w:val="00DA4AEA"/>
    <w:rsid w:val="00DC2EDD"/>
    <w:rsid w:val="00DD6A06"/>
    <w:rsid w:val="00DD753C"/>
    <w:rsid w:val="00E04D2E"/>
    <w:rsid w:val="00E15CB5"/>
    <w:rsid w:val="00E22AFD"/>
    <w:rsid w:val="00E24582"/>
    <w:rsid w:val="00E34D59"/>
    <w:rsid w:val="00E45310"/>
    <w:rsid w:val="00E61314"/>
    <w:rsid w:val="00E825A6"/>
    <w:rsid w:val="00E9158F"/>
    <w:rsid w:val="00EA5EF1"/>
    <w:rsid w:val="00EC1D9F"/>
    <w:rsid w:val="00EC1EEB"/>
    <w:rsid w:val="00EC2556"/>
    <w:rsid w:val="00EC2BD9"/>
    <w:rsid w:val="00EE25BA"/>
    <w:rsid w:val="00EE5AF9"/>
    <w:rsid w:val="00EF7411"/>
    <w:rsid w:val="00F049A4"/>
    <w:rsid w:val="00F36123"/>
    <w:rsid w:val="00F4237F"/>
    <w:rsid w:val="00F673DE"/>
    <w:rsid w:val="00F76382"/>
    <w:rsid w:val="00F84301"/>
    <w:rsid w:val="00F9152A"/>
    <w:rsid w:val="00F92094"/>
    <w:rsid w:val="00F928A1"/>
    <w:rsid w:val="00F95DB1"/>
    <w:rsid w:val="00F972A0"/>
    <w:rsid w:val="00FA34C2"/>
    <w:rsid w:val="00FA3DDC"/>
    <w:rsid w:val="00FB2738"/>
    <w:rsid w:val="00FB6698"/>
    <w:rsid w:val="00FE7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8258370"/>
  <w15:chartTrackingRefBased/>
  <w15:docId w15:val="{C232AFFF-6D29-F34D-A27D-33BEFA72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64"/>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2234"/>
    <w:pPr>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6A311E"/>
    <w:pPr>
      <w:spacing w:before="100" w:beforeAutospacing="1" w:after="100" w:afterAutospacing="1"/>
    </w:pPr>
  </w:style>
  <w:style w:type="character" w:customStyle="1" w:styleId="apple-converted-space">
    <w:name w:val="apple-converted-space"/>
    <w:basedOn w:val="VarsaylanParagrafYazTipi"/>
    <w:rsid w:val="00191919"/>
  </w:style>
  <w:style w:type="character" w:styleId="Vurgu">
    <w:name w:val="Emphasis"/>
    <w:basedOn w:val="VarsaylanParagrafYazTipi"/>
    <w:uiPriority w:val="20"/>
    <w:qFormat/>
    <w:rsid w:val="00AA5EC5"/>
    <w:rPr>
      <w:i/>
      <w:iCs/>
    </w:rPr>
  </w:style>
  <w:style w:type="character" w:styleId="Kpr">
    <w:name w:val="Hyperlink"/>
    <w:basedOn w:val="VarsaylanParagrafYazTipi"/>
    <w:uiPriority w:val="99"/>
    <w:unhideWhenUsed/>
    <w:rsid w:val="00D06963"/>
    <w:rPr>
      <w:color w:val="0563C1" w:themeColor="hyperlink"/>
      <w:u w:val="single"/>
    </w:rPr>
  </w:style>
  <w:style w:type="character" w:styleId="zmlenmeyenBahsetme">
    <w:name w:val="Unresolved Mention"/>
    <w:basedOn w:val="VarsaylanParagrafYazTipi"/>
    <w:uiPriority w:val="99"/>
    <w:semiHidden/>
    <w:unhideWhenUsed/>
    <w:rsid w:val="00D06963"/>
    <w:rPr>
      <w:color w:val="605E5C"/>
      <w:shd w:val="clear" w:color="auto" w:fill="E1DFDD"/>
    </w:rPr>
  </w:style>
  <w:style w:type="character" w:styleId="zlenenKpr">
    <w:name w:val="FollowedHyperlink"/>
    <w:basedOn w:val="VarsaylanParagrafYazTipi"/>
    <w:uiPriority w:val="99"/>
    <w:semiHidden/>
    <w:unhideWhenUsed/>
    <w:rsid w:val="008E6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652">
      <w:bodyDiv w:val="1"/>
      <w:marLeft w:val="0"/>
      <w:marRight w:val="0"/>
      <w:marTop w:val="0"/>
      <w:marBottom w:val="0"/>
      <w:divBdr>
        <w:top w:val="none" w:sz="0" w:space="0" w:color="auto"/>
        <w:left w:val="none" w:sz="0" w:space="0" w:color="auto"/>
        <w:bottom w:val="none" w:sz="0" w:space="0" w:color="auto"/>
        <w:right w:val="none" w:sz="0" w:space="0" w:color="auto"/>
      </w:divBdr>
    </w:div>
    <w:div w:id="47656985">
      <w:bodyDiv w:val="1"/>
      <w:marLeft w:val="0"/>
      <w:marRight w:val="0"/>
      <w:marTop w:val="0"/>
      <w:marBottom w:val="0"/>
      <w:divBdr>
        <w:top w:val="none" w:sz="0" w:space="0" w:color="auto"/>
        <w:left w:val="none" w:sz="0" w:space="0" w:color="auto"/>
        <w:bottom w:val="none" w:sz="0" w:space="0" w:color="auto"/>
        <w:right w:val="none" w:sz="0" w:space="0" w:color="auto"/>
      </w:divBdr>
      <w:divsChild>
        <w:div w:id="1393431517">
          <w:marLeft w:val="0"/>
          <w:marRight w:val="0"/>
          <w:marTop w:val="0"/>
          <w:marBottom w:val="0"/>
          <w:divBdr>
            <w:top w:val="none" w:sz="0" w:space="0" w:color="auto"/>
            <w:left w:val="none" w:sz="0" w:space="0" w:color="auto"/>
            <w:bottom w:val="none" w:sz="0" w:space="0" w:color="auto"/>
            <w:right w:val="none" w:sz="0" w:space="0" w:color="auto"/>
          </w:divBdr>
          <w:divsChild>
            <w:div w:id="1817213806">
              <w:marLeft w:val="0"/>
              <w:marRight w:val="0"/>
              <w:marTop w:val="0"/>
              <w:marBottom w:val="0"/>
              <w:divBdr>
                <w:top w:val="none" w:sz="0" w:space="0" w:color="auto"/>
                <w:left w:val="none" w:sz="0" w:space="0" w:color="auto"/>
                <w:bottom w:val="none" w:sz="0" w:space="0" w:color="auto"/>
                <w:right w:val="none" w:sz="0" w:space="0" w:color="auto"/>
              </w:divBdr>
              <w:divsChild>
                <w:div w:id="1263952545">
                  <w:marLeft w:val="0"/>
                  <w:marRight w:val="0"/>
                  <w:marTop w:val="0"/>
                  <w:marBottom w:val="0"/>
                  <w:divBdr>
                    <w:top w:val="none" w:sz="0" w:space="0" w:color="auto"/>
                    <w:left w:val="none" w:sz="0" w:space="0" w:color="auto"/>
                    <w:bottom w:val="none" w:sz="0" w:space="0" w:color="auto"/>
                    <w:right w:val="none" w:sz="0" w:space="0" w:color="auto"/>
                  </w:divBdr>
                </w:div>
              </w:divsChild>
            </w:div>
            <w:div w:id="1933119770">
              <w:marLeft w:val="0"/>
              <w:marRight w:val="0"/>
              <w:marTop w:val="0"/>
              <w:marBottom w:val="0"/>
              <w:divBdr>
                <w:top w:val="none" w:sz="0" w:space="0" w:color="auto"/>
                <w:left w:val="none" w:sz="0" w:space="0" w:color="auto"/>
                <w:bottom w:val="none" w:sz="0" w:space="0" w:color="auto"/>
                <w:right w:val="none" w:sz="0" w:space="0" w:color="auto"/>
              </w:divBdr>
              <w:divsChild>
                <w:div w:id="14424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2084">
      <w:bodyDiv w:val="1"/>
      <w:marLeft w:val="0"/>
      <w:marRight w:val="0"/>
      <w:marTop w:val="0"/>
      <w:marBottom w:val="0"/>
      <w:divBdr>
        <w:top w:val="none" w:sz="0" w:space="0" w:color="auto"/>
        <w:left w:val="none" w:sz="0" w:space="0" w:color="auto"/>
        <w:bottom w:val="none" w:sz="0" w:space="0" w:color="auto"/>
        <w:right w:val="none" w:sz="0" w:space="0" w:color="auto"/>
      </w:divBdr>
    </w:div>
    <w:div w:id="240525821">
      <w:bodyDiv w:val="1"/>
      <w:marLeft w:val="0"/>
      <w:marRight w:val="0"/>
      <w:marTop w:val="0"/>
      <w:marBottom w:val="0"/>
      <w:divBdr>
        <w:top w:val="none" w:sz="0" w:space="0" w:color="auto"/>
        <w:left w:val="none" w:sz="0" w:space="0" w:color="auto"/>
        <w:bottom w:val="none" w:sz="0" w:space="0" w:color="auto"/>
        <w:right w:val="none" w:sz="0" w:space="0" w:color="auto"/>
      </w:divBdr>
      <w:divsChild>
        <w:div w:id="476997579">
          <w:marLeft w:val="0"/>
          <w:marRight w:val="0"/>
          <w:marTop w:val="0"/>
          <w:marBottom w:val="0"/>
          <w:divBdr>
            <w:top w:val="none" w:sz="0" w:space="0" w:color="auto"/>
            <w:left w:val="none" w:sz="0" w:space="0" w:color="auto"/>
            <w:bottom w:val="none" w:sz="0" w:space="0" w:color="auto"/>
            <w:right w:val="none" w:sz="0" w:space="0" w:color="auto"/>
          </w:divBdr>
          <w:divsChild>
            <w:div w:id="1185678510">
              <w:marLeft w:val="0"/>
              <w:marRight w:val="0"/>
              <w:marTop w:val="0"/>
              <w:marBottom w:val="0"/>
              <w:divBdr>
                <w:top w:val="none" w:sz="0" w:space="0" w:color="auto"/>
                <w:left w:val="none" w:sz="0" w:space="0" w:color="auto"/>
                <w:bottom w:val="none" w:sz="0" w:space="0" w:color="auto"/>
                <w:right w:val="none" w:sz="0" w:space="0" w:color="auto"/>
              </w:divBdr>
              <w:divsChild>
                <w:div w:id="419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8128">
      <w:bodyDiv w:val="1"/>
      <w:marLeft w:val="0"/>
      <w:marRight w:val="0"/>
      <w:marTop w:val="0"/>
      <w:marBottom w:val="0"/>
      <w:divBdr>
        <w:top w:val="none" w:sz="0" w:space="0" w:color="auto"/>
        <w:left w:val="none" w:sz="0" w:space="0" w:color="auto"/>
        <w:bottom w:val="none" w:sz="0" w:space="0" w:color="auto"/>
        <w:right w:val="none" w:sz="0" w:space="0" w:color="auto"/>
      </w:divBdr>
      <w:divsChild>
        <w:div w:id="1816139755">
          <w:marLeft w:val="0"/>
          <w:marRight w:val="0"/>
          <w:marTop w:val="0"/>
          <w:marBottom w:val="0"/>
          <w:divBdr>
            <w:top w:val="none" w:sz="0" w:space="0" w:color="auto"/>
            <w:left w:val="none" w:sz="0" w:space="0" w:color="auto"/>
            <w:bottom w:val="none" w:sz="0" w:space="0" w:color="auto"/>
            <w:right w:val="none" w:sz="0" w:space="0" w:color="auto"/>
          </w:divBdr>
          <w:divsChild>
            <w:div w:id="1086002801">
              <w:marLeft w:val="0"/>
              <w:marRight w:val="0"/>
              <w:marTop w:val="0"/>
              <w:marBottom w:val="0"/>
              <w:divBdr>
                <w:top w:val="none" w:sz="0" w:space="0" w:color="auto"/>
                <w:left w:val="none" w:sz="0" w:space="0" w:color="auto"/>
                <w:bottom w:val="none" w:sz="0" w:space="0" w:color="auto"/>
                <w:right w:val="none" w:sz="0" w:space="0" w:color="auto"/>
              </w:divBdr>
              <w:divsChild>
                <w:div w:id="19426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39403">
      <w:bodyDiv w:val="1"/>
      <w:marLeft w:val="0"/>
      <w:marRight w:val="0"/>
      <w:marTop w:val="0"/>
      <w:marBottom w:val="0"/>
      <w:divBdr>
        <w:top w:val="none" w:sz="0" w:space="0" w:color="auto"/>
        <w:left w:val="none" w:sz="0" w:space="0" w:color="auto"/>
        <w:bottom w:val="none" w:sz="0" w:space="0" w:color="auto"/>
        <w:right w:val="none" w:sz="0" w:space="0" w:color="auto"/>
      </w:divBdr>
    </w:div>
    <w:div w:id="424498500">
      <w:bodyDiv w:val="1"/>
      <w:marLeft w:val="0"/>
      <w:marRight w:val="0"/>
      <w:marTop w:val="0"/>
      <w:marBottom w:val="0"/>
      <w:divBdr>
        <w:top w:val="none" w:sz="0" w:space="0" w:color="auto"/>
        <w:left w:val="none" w:sz="0" w:space="0" w:color="auto"/>
        <w:bottom w:val="none" w:sz="0" w:space="0" w:color="auto"/>
        <w:right w:val="none" w:sz="0" w:space="0" w:color="auto"/>
      </w:divBdr>
      <w:divsChild>
        <w:div w:id="777338331">
          <w:marLeft w:val="0"/>
          <w:marRight w:val="0"/>
          <w:marTop w:val="0"/>
          <w:marBottom w:val="0"/>
          <w:divBdr>
            <w:top w:val="none" w:sz="0" w:space="0" w:color="auto"/>
            <w:left w:val="none" w:sz="0" w:space="0" w:color="auto"/>
            <w:bottom w:val="none" w:sz="0" w:space="0" w:color="auto"/>
            <w:right w:val="none" w:sz="0" w:space="0" w:color="auto"/>
          </w:divBdr>
          <w:divsChild>
            <w:div w:id="32927793">
              <w:marLeft w:val="0"/>
              <w:marRight w:val="0"/>
              <w:marTop w:val="0"/>
              <w:marBottom w:val="0"/>
              <w:divBdr>
                <w:top w:val="none" w:sz="0" w:space="0" w:color="auto"/>
                <w:left w:val="none" w:sz="0" w:space="0" w:color="auto"/>
                <w:bottom w:val="none" w:sz="0" w:space="0" w:color="auto"/>
                <w:right w:val="none" w:sz="0" w:space="0" w:color="auto"/>
              </w:divBdr>
              <w:divsChild>
                <w:div w:id="20472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2050">
      <w:bodyDiv w:val="1"/>
      <w:marLeft w:val="0"/>
      <w:marRight w:val="0"/>
      <w:marTop w:val="0"/>
      <w:marBottom w:val="0"/>
      <w:divBdr>
        <w:top w:val="none" w:sz="0" w:space="0" w:color="auto"/>
        <w:left w:val="none" w:sz="0" w:space="0" w:color="auto"/>
        <w:bottom w:val="none" w:sz="0" w:space="0" w:color="auto"/>
        <w:right w:val="none" w:sz="0" w:space="0" w:color="auto"/>
      </w:divBdr>
      <w:divsChild>
        <w:div w:id="1619070534">
          <w:marLeft w:val="0"/>
          <w:marRight w:val="0"/>
          <w:marTop w:val="0"/>
          <w:marBottom w:val="0"/>
          <w:divBdr>
            <w:top w:val="none" w:sz="0" w:space="0" w:color="auto"/>
            <w:left w:val="none" w:sz="0" w:space="0" w:color="auto"/>
            <w:bottom w:val="none" w:sz="0" w:space="0" w:color="auto"/>
            <w:right w:val="none" w:sz="0" w:space="0" w:color="auto"/>
          </w:divBdr>
          <w:divsChild>
            <w:div w:id="867303797">
              <w:marLeft w:val="0"/>
              <w:marRight w:val="0"/>
              <w:marTop w:val="0"/>
              <w:marBottom w:val="0"/>
              <w:divBdr>
                <w:top w:val="none" w:sz="0" w:space="0" w:color="auto"/>
                <w:left w:val="none" w:sz="0" w:space="0" w:color="auto"/>
                <w:bottom w:val="none" w:sz="0" w:space="0" w:color="auto"/>
                <w:right w:val="none" w:sz="0" w:space="0" w:color="auto"/>
              </w:divBdr>
              <w:divsChild>
                <w:div w:id="4824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2345">
      <w:bodyDiv w:val="1"/>
      <w:marLeft w:val="0"/>
      <w:marRight w:val="0"/>
      <w:marTop w:val="0"/>
      <w:marBottom w:val="0"/>
      <w:divBdr>
        <w:top w:val="none" w:sz="0" w:space="0" w:color="auto"/>
        <w:left w:val="none" w:sz="0" w:space="0" w:color="auto"/>
        <w:bottom w:val="none" w:sz="0" w:space="0" w:color="auto"/>
        <w:right w:val="none" w:sz="0" w:space="0" w:color="auto"/>
      </w:divBdr>
    </w:div>
    <w:div w:id="471870321">
      <w:bodyDiv w:val="1"/>
      <w:marLeft w:val="0"/>
      <w:marRight w:val="0"/>
      <w:marTop w:val="0"/>
      <w:marBottom w:val="0"/>
      <w:divBdr>
        <w:top w:val="none" w:sz="0" w:space="0" w:color="auto"/>
        <w:left w:val="none" w:sz="0" w:space="0" w:color="auto"/>
        <w:bottom w:val="none" w:sz="0" w:space="0" w:color="auto"/>
        <w:right w:val="none" w:sz="0" w:space="0" w:color="auto"/>
      </w:divBdr>
      <w:divsChild>
        <w:div w:id="1221017855">
          <w:marLeft w:val="0"/>
          <w:marRight w:val="0"/>
          <w:marTop w:val="0"/>
          <w:marBottom w:val="0"/>
          <w:divBdr>
            <w:top w:val="none" w:sz="0" w:space="0" w:color="auto"/>
            <w:left w:val="none" w:sz="0" w:space="0" w:color="auto"/>
            <w:bottom w:val="none" w:sz="0" w:space="0" w:color="auto"/>
            <w:right w:val="none" w:sz="0" w:space="0" w:color="auto"/>
          </w:divBdr>
          <w:divsChild>
            <w:div w:id="680939504">
              <w:marLeft w:val="0"/>
              <w:marRight w:val="0"/>
              <w:marTop w:val="0"/>
              <w:marBottom w:val="0"/>
              <w:divBdr>
                <w:top w:val="none" w:sz="0" w:space="0" w:color="auto"/>
                <w:left w:val="none" w:sz="0" w:space="0" w:color="auto"/>
                <w:bottom w:val="none" w:sz="0" w:space="0" w:color="auto"/>
                <w:right w:val="none" w:sz="0" w:space="0" w:color="auto"/>
              </w:divBdr>
              <w:divsChild>
                <w:div w:id="1413309141">
                  <w:marLeft w:val="0"/>
                  <w:marRight w:val="0"/>
                  <w:marTop w:val="0"/>
                  <w:marBottom w:val="0"/>
                  <w:divBdr>
                    <w:top w:val="none" w:sz="0" w:space="0" w:color="auto"/>
                    <w:left w:val="none" w:sz="0" w:space="0" w:color="auto"/>
                    <w:bottom w:val="none" w:sz="0" w:space="0" w:color="auto"/>
                    <w:right w:val="none" w:sz="0" w:space="0" w:color="auto"/>
                  </w:divBdr>
                  <w:divsChild>
                    <w:div w:id="13051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47161">
      <w:bodyDiv w:val="1"/>
      <w:marLeft w:val="0"/>
      <w:marRight w:val="0"/>
      <w:marTop w:val="0"/>
      <w:marBottom w:val="0"/>
      <w:divBdr>
        <w:top w:val="none" w:sz="0" w:space="0" w:color="auto"/>
        <w:left w:val="none" w:sz="0" w:space="0" w:color="auto"/>
        <w:bottom w:val="none" w:sz="0" w:space="0" w:color="auto"/>
        <w:right w:val="none" w:sz="0" w:space="0" w:color="auto"/>
      </w:divBdr>
      <w:divsChild>
        <w:div w:id="1944218719">
          <w:marLeft w:val="0"/>
          <w:marRight w:val="0"/>
          <w:marTop w:val="0"/>
          <w:marBottom w:val="0"/>
          <w:divBdr>
            <w:top w:val="none" w:sz="0" w:space="0" w:color="auto"/>
            <w:left w:val="none" w:sz="0" w:space="0" w:color="auto"/>
            <w:bottom w:val="none" w:sz="0" w:space="0" w:color="auto"/>
            <w:right w:val="none" w:sz="0" w:space="0" w:color="auto"/>
          </w:divBdr>
          <w:divsChild>
            <w:div w:id="2124956206">
              <w:marLeft w:val="0"/>
              <w:marRight w:val="0"/>
              <w:marTop w:val="0"/>
              <w:marBottom w:val="0"/>
              <w:divBdr>
                <w:top w:val="none" w:sz="0" w:space="0" w:color="auto"/>
                <w:left w:val="none" w:sz="0" w:space="0" w:color="auto"/>
                <w:bottom w:val="none" w:sz="0" w:space="0" w:color="auto"/>
                <w:right w:val="none" w:sz="0" w:space="0" w:color="auto"/>
              </w:divBdr>
              <w:divsChild>
                <w:div w:id="3164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059">
      <w:bodyDiv w:val="1"/>
      <w:marLeft w:val="0"/>
      <w:marRight w:val="0"/>
      <w:marTop w:val="0"/>
      <w:marBottom w:val="0"/>
      <w:divBdr>
        <w:top w:val="none" w:sz="0" w:space="0" w:color="auto"/>
        <w:left w:val="none" w:sz="0" w:space="0" w:color="auto"/>
        <w:bottom w:val="none" w:sz="0" w:space="0" w:color="auto"/>
        <w:right w:val="none" w:sz="0" w:space="0" w:color="auto"/>
      </w:divBdr>
      <w:divsChild>
        <w:div w:id="466626847">
          <w:marLeft w:val="0"/>
          <w:marRight w:val="0"/>
          <w:marTop w:val="0"/>
          <w:marBottom w:val="0"/>
          <w:divBdr>
            <w:top w:val="none" w:sz="0" w:space="0" w:color="auto"/>
            <w:left w:val="none" w:sz="0" w:space="0" w:color="auto"/>
            <w:bottom w:val="none" w:sz="0" w:space="0" w:color="auto"/>
            <w:right w:val="none" w:sz="0" w:space="0" w:color="auto"/>
          </w:divBdr>
          <w:divsChild>
            <w:div w:id="1773471508">
              <w:marLeft w:val="0"/>
              <w:marRight w:val="0"/>
              <w:marTop w:val="0"/>
              <w:marBottom w:val="0"/>
              <w:divBdr>
                <w:top w:val="none" w:sz="0" w:space="0" w:color="auto"/>
                <w:left w:val="none" w:sz="0" w:space="0" w:color="auto"/>
                <w:bottom w:val="none" w:sz="0" w:space="0" w:color="auto"/>
                <w:right w:val="none" w:sz="0" w:space="0" w:color="auto"/>
              </w:divBdr>
              <w:divsChild>
                <w:div w:id="2009281382">
                  <w:marLeft w:val="0"/>
                  <w:marRight w:val="0"/>
                  <w:marTop w:val="0"/>
                  <w:marBottom w:val="0"/>
                  <w:divBdr>
                    <w:top w:val="none" w:sz="0" w:space="0" w:color="auto"/>
                    <w:left w:val="none" w:sz="0" w:space="0" w:color="auto"/>
                    <w:bottom w:val="none" w:sz="0" w:space="0" w:color="auto"/>
                    <w:right w:val="none" w:sz="0" w:space="0" w:color="auto"/>
                  </w:divBdr>
                  <w:divsChild>
                    <w:div w:id="20811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340192">
      <w:bodyDiv w:val="1"/>
      <w:marLeft w:val="0"/>
      <w:marRight w:val="0"/>
      <w:marTop w:val="0"/>
      <w:marBottom w:val="0"/>
      <w:divBdr>
        <w:top w:val="none" w:sz="0" w:space="0" w:color="auto"/>
        <w:left w:val="none" w:sz="0" w:space="0" w:color="auto"/>
        <w:bottom w:val="none" w:sz="0" w:space="0" w:color="auto"/>
        <w:right w:val="none" w:sz="0" w:space="0" w:color="auto"/>
      </w:divBdr>
      <w:divsChild>
        <w:div w:id="605700542">
          <w:marLeft w:val="0"/>
          <w:marRight w:val="0"/>
          <w:marTop w:val="0"/>
          <w:marBottom w:val="0"/>
          <w:divBdr>
            <w:top w:val="none" w:sz="0" w:space="0" w:color="auto"/>
            <w:left w:val="none" w:sz="0" w:space="0" w:color="auto"/>
            <w:bottom w:val="none" w:sz="0" w:space="0" w:color="auto"/>
            <w:right w:val="none" w:sz="0" w:space="0" w:color="auto"/>
          </w:divBdr>
          <w:divsChild>
            <w:div w:id="23485544">
              <w:marLeft w:val="0"/>
              <w:marRight w:val="0"/>
              <w:marTop w:val="0"/>
              <w:marBottom w:val="0"/>
              <w:divBdr>
                <w:top w:val="none" w:sz="0" w:space="0" w:color="auto"/>
                <w:left w:val="none" w:sz="0" w:space="0" w:color="auto"/>
                <w:bottom w:val="none" w:sz="0" w:space="0" w:color="auto"/>
                <w:right w:val="none" w:sz="0" w:space="0" w:color="auto"/>
              </w:divBdr>
              <w:divsChild>
                <w:div w:id="9779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5842">
      <w:bodyDiv w:val="1"/>
      <w:marLeft w:val="0"/>
      <w:marRight w:val="0"/>
      <w:marTop w:val="0"/>
      <w:marBottom w:val="0"/>
      <w:divBdr>
        <w:top w:val="none" w:sz="0" w:space="0" w:color="auto"/>
        <w:left w:val="none" w:sz="0" w:space="0" w:color="auto"/>
        <w:bottom w:val="none" w:sz="0" w:space="0" w:color="auto"/>
        <w:right w:val="none" w:sz="0" w:space="0" w:color="auto"/>
      </w:divBdr>
      <w:divsChild>
        <w:div w:id="1894729730">
          <w:marLeft w:val="0"/>
          <w:marRight w:val="0"/>
          <w:marTop w:val="0"/>
          <w:marBottom w:val="0"/>
          <w:divBdr>
            <w:top w:val="none" w:sz="0" w:space="0" w:color="auto"/>
            <w:left w:val="none" w:sz="0" w:space="0" w:color="auto"/>
            <w:bottom w:val="none" w:sz="0" w:space="0" w:color="auto"/>
            <w:right w:val="none" w:sz="0" w:space="0" w:color="auto"/>
          </w:divBdr>
          <w:divsChild>
            <w:div w:id="1735467400">
              <w:marLeft w:val="0"/>
              <w:marRight w:val="0"/>
              <w:marTop w:val="0"/>
              <w:marBottom w:val="0"/>
              <w:divBdr>
                <w:top w:val="none" w:sz="0" w:space="0" w:color="auto"/>
                <w:left w:val="none" w:sz="0" w:space="0" w:color="auto"/>
                <w:bottom w:val="none" w:sz="0" w:space="0" w:color="auto"/>
                <w:right w:val="none" w:sz="0" w:space="0" w:color="auto"/>
              </w:divBdr>
              <w:divsChild>
                <w:div w:id="11634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6186">
      <w:bodyDiv w:val="1"/>
      <w:marLeft w:val="0"/>
      <w:marRight w:val="0"/>
      <w:marTop w:val="0"/>
      <w:marBottom w:val="0"/>
      <w:divBdr>
        <w:top w:val="none" w:sz="0" w:space="0" w:color="auto"/>
        <w:left w:val="none" w:sz="0" w:space="0" w:color="auto"/>
        <w:bottom w:val="none" w:sz="0" w:space="0" w:color="auto"/>
        <w:right w:val="none" w:sz="0" w:space="0" w:color="auto"/>
      </w:divBdr>
    </w:div>
    <w:div w:id="625041885">
      <w:bodyDiv w:val="1"/>
      <w:marLeft w:val="0"/>
      <w:marRight w:val="0"/>
      <w:marTop w:val="0"/>
      <w:marBottom w:val="0"/>
      <w:divBdr>
        <w:top w:val="none" w:sz="0" w:space="0" w:color="auto"/>
        <w:left w:val="none" w:sz="0" w:space="0" w:color="auto"/>
        <w:bottom w:val="none" w:sz="0" w:space="0" w:color="auto"/>
        <w:right w:val="none" w:sz="0" w:space="0" w:color="auto"/>
      </w:divBdr>
      <w:divsChild>
        <w:div w:id="814682191">
          <w:marLeft w:val="0"/>
          <w:marRight w:val="0"/>
          <w:marTop w:val="0"/>
          <w:marBottom w:val="0"/>
          <w:divBdr>
            <w:top w:val="none" w:sz="0" w:space="0" w:color="auto"/>
            <w:left w:val="none" w:sz="0" w:space="0" w:color="auto"/>
            <w:bottom w:val="none" w:sz="0" w:space="0" w:color="auto"/>
            <w:right w:val="none" w:sz="0" w:space="0" w:color="auto"/>
          </w:divBdr>
          <w:divsChild>
            <w:div w:id="630939522">
              <w:marLeft w:val="0"/>
              <w:marRight w:val="0"/>
              <w:marTop w:val="0"/>
              <w:marBottom w:val="0"/>
              <w:divBdr>
                <w:top w:val="none" w:sz="0" w:space="0" w:color="auto"/>
                <w:left w:val="none" w:sz="0" w:space="0" w:color="auto"/>
                <w:bottom w:val="none" w:sz="0" w:space="0" w:color="auto"/>
                <w:right w:val="none" w:sz="0" w:space="0" w:color="auto"/>
              </w:divBdr>
              <w:divsChild>
                <w:div w:id="3709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2899">
      <w:bodyDiv w:val="1"/>
      <w:marLeft w:val="0"/>
      <w:marRight w:val="0"/>
      <w:marTop w:val="0"/>
      <w:marBottom w:val="0"/>
      <w:divBdr>
        <w:top w:val="none" w:sz="0" w:space="0" w:color="auto"/>
        <w:left w:val="none" w:sz="0" w:space="0" w:color="auto"/>
        <w:bottom w:val="none" w:sz="0" w:space="0" w:color="auto"/>
        <w:right w:val="none" w:sz="0" w:space="0" w:color="auto"/>
      </w:divBdr>
      <w:divsChild>
        <w:div w:id="1670282490">
          <w:marLeft w:val="0"/>
          <w:marRight w:val="0"/>
          <w:marTop w:val="0"/>
          <w:marBottom w:val="0"/>
          <w:divBdr>
            <w:top w:val="none" w:sz="0" w:space="0" w:color="auto"/>
            <w:left w:val="none" w:sz="0" w:space="0" w:color="auto"/>
            <w:bottom w:val="none" w:sz="0" w:space="0" w:color="auto"/>
            <w:right w:val="none" w:sz="0" w:space="0" w:color="auto"/>
          </w:divBdr>
          <w:divsChild>
            <w:div w:id="1388725549">
              <w:marLeft w:val="0"/>
              <w:marRight w:val="0"/>
              <w:marTop w:val="0"/>
              <w:marBottom w:val="0"/>
              <w:divBdr>
                <w:top w:val="none" w:sz="0" w:space="0" w:color="auto"/>
                <w:left w:val="none" w:sz="0" w:space="0" w:color="auto"/>
                <w:bottom w:val="none" w:sz="0" w:space="0" w:color="auto"/>
                <w:right w:val="none" w:sz="0" w:space="0" w:color="auto"/>
              </w:divBdr>
              <w:divsChild>
                <w:div w:id="8649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5340">
      <w:bodyDiv w:val="1"/>
      <w:marLeft w:val="0"/>
      <w:marRight w:val="0"/>
      <w:marTop w:val="0"/>
      <w:marBottom w:val="0"/>
      <w:divBdr>
        <w:top w:val="none" w:sz="0" w:space="0" w:color="auto"/>
        <w:left w:val="none" w:sz="0" w:space="0" w:color="auto"/>
        <w:bottom w:val="none" w:sz="0" w:space="0" w:color="auto"/>
        <w:right w:val="none" w:sz="0" w:space="0" w:color="auto"/>
      </w:divBdr>
      <w:divsChild>
        <w:div w:id="415132207">
          <w:marLeft w:val="0"/>
          <w:marRight w:val="0"/>
          <w:marTop w:val="0"/>
          <w:marBottom w:val="0"/>
          <w:divBdr>
            <w:top w:val="none" w:sz="0" w:space="0" w:color="auto"/>
            <w:left w:val="none" w:sz="0" w:space="0" w:color="auto"/>
            <w:bottom w:val="none" w:sz="0" w:space="0" w:color="auto"/>
            <w:right w:val="none" w:sz="0" w:space="0" w:color="auto"/>
          </w:divBdr>
          <w:divsChild>
            <w:div w:id="2023430847">
              <w:marLeft w:val="0"/>
              <w:marRight w:val="0"/>
              <w:marTop w:val="0"/>
              <w:marBottom w:val="0"/>
              <w:divBdr>
                <w:top w:val="none" w:sz="0" w:space="0" w:color="auto"/>
                <w:left w:val="none" w:sz="0" w:space="0" w:color="auto"/>
                <w:bottom w:val="none" w:sz="0" w:space="0" w:color="auto"/>
                <w:right w:val="none" w:sz="0" w:space="0" w:color="auto"/>
              </w:divBdr>
              <w:divsChild>
                <w:div w:id="16711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9033">
      <w:bodyDiv w:val="1"/>
      <w:marLeft w:val="0"/>
      <w:marRight w:val="0"/>
      <w:marTop w:val="0"/>
      <w:marBottom w:val="0"/>
      <w:divBdr>
        <w:top w:val="none" w:sz="0" w:space="0" w:color="auto"/>
        <w:left w:val="none" w:sz="0" w:space="0" w:color="auto"/>
        <w:bottom w:val="none" w:sz="0" w:space="0" w:color="auto"/>
        <w:right w:val="none" w:sz="0" w:space="0" w:color="auto"/>
      </w:divBdr>
    </w:div>
    <w:div w:id="1136338548">
      <w:bodyDiv w:val="1"/>
      <w:marLeft w:val="0"/>
      <w:marRight w:val="0"/>
      <w:marTop w:val="0"/>
      <w:marBottom w:val="0"/>
      <w:divBdr>
        <w:top w:val="none" w:sz="0" w:space="0" w:color="auto"/>
        <w:left w:val="none" w:sz="0" w:space="0" w:color="auto"/>
        <w:bottom w:val="none" w:sz="0" w:space="0" w:color="auto"/>
        <w:right w:val="none" w:sz="0" w:space="0" w:color="auto"/>
      </w:divBdr>
      <w:divsChild>
        <w:div w:id="1966933224">
          <w:marLeft w:val="0"/>
          <w:marRight w:val="0"/>
          <w:marTop w:val="0"/>
          <w:marBottom w:val="0"/>
          <w:divBdr>
            <w:top w:val="none" w:sz="0" w:space="0" w:color="auto"/>
            <w:left w:val="none" w:sz="0" w:space="0" w:color="auto"/>
            <w:bottom w:val="none" w:sz="0" w:space="0" w:color="auto"/>
            <w:right w:val="none" w:sz="0" w:space="0" w:color="auto"/>
          </w:divBdr>
          <w:divsChild>
            <w:div w:id="1862890100">
              <w:marLeft w:val="0"/>
              <w:marRight w:val="0"/>
              <w:marTop w:val="0"/>
              <w:marBottom w:val="0"/>
              <w:divBdr>
                <w:top w:val="none" w:sz="0" w:space="0" w:color="auto"/>
                <w:left w:val="none" w:sz="0" w:space="0" w:color="auto"/>
                <w:bottom w:val="none" w:sz="0" w:space="0" w:color="auto"/>
                <w:right w:val="none" w:sz="0" w:space="0" w:color="auto"/>
              </w:divBdr>
              <w:divsChild>
                <w:div w:id="1041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5112">
      <w:bodyDiv w:val="1"/>
      <w:marLeft w:val="0"/>
      <w:marRight w:val="0"/>
      <w:marTop w:val="0"/>
      <w:marBottom w:val="0"/>
      <w:divBdr>
        <w:top w:val="none" w:sz="0" w:space="0" w:color="auto"/>
        <w:left w:val="none" w:sz="0" w:space="0" w:color="auto"/>
        <w:bottom w:val="none" w:sz="0" w:space="0" w:color="auto"/>
        <w:right w:val="none" w:sz="0" w:space="0" w:color="auto"/>
      </w:divBdr>
    </w:div>
    <w:div w:id="1243641873">
      <w:bodyDiv w:val="1"/>
      <w:marLeft w:val="0"/>
      <w:marRight w:val="0"/>
      <w:marTop w:val="0"/>
      <w:marBottom w:val="0"/>
      <w:divBdr>
        <w:top w:val="none" w:sz="0" w:space="0" w:color="auto"/>
        <w:left w:val="none" w:sz="0" w:space="0" w:color="auto"/>
        <w:bottom w:val="none" w:sz="0" w:space="0" w:color="auto"/>
        <w:right w:val="none" w:sz="0" w:space="0" w:color="auto"/>
      </w:divBdr>
    </w:div>
    <w:div w:id="1311133895">
      <w:bodyDiv w:val="1"/>
      <w:marLeft w:val="0"/>
      <w:marRight w:val="0"/>
      <w:marTop w:val="0"/>
      <w:marBottom w:val="0"/>
      <w:divBdr>
        <w:top w:val="none" w:sz="0" w:space="0" w:color="auto"/>
        <w:left w:val="none" w:sz="0" w:space="0" w:color="auto"/>
        <w:bottom w:val="none" w:sz="0" w:space="0" w:color="auto"/>
        <w:right w:val="none" w:sz="0" w:space="0" w:color="auto"/>
      </w:divBdr>
    </w:div>
    <w:div w:id="1459182674">
      <w:bodyDiv w:val="1"/>
      <w:marLeft w:val="0"/>
      <w:marRight w:val="0"/>
      <w:marTop w:val="0"/>
      <w:marBottom w:val="0"/>
      <w:divBdr>
        <w:top w:val="none" w:sz="0" w:space="0" w:color="auto"/>
        <w:left w:val="none" w:sz="0" w:space="0" w:color="auto"/>
        <w:bottom w:val="none" w:sz="0" w:space="0" w:color="auto"/>
        <w:right w:val="none" w:sz="0" w:space="0" w:color="auto"/>
      </w:divBdr>
      <w:divsChild>
        <w:div w:id="1412040460">
          <w:marLeft w:val="0"/>
          <w:marRight w:val="0"/>
          <w:marTop w:val="0"/>
          <w:marBottom w:val="0"/>
          <w:divBdr>
            <w:top w:val="none" w:sz="0" w:space="0" w:color="auto"/>
            <w:left w:val="none" w:sz="0" w:space="0" w:color="auto"/>
            <w:bottom w:val="none" w:sz="0" w:space="0" w:color="auto"/>
            <w:right w:val="none" w:sz="0" w:space="0" w:color="auto"/>
          </w:divBdr>
          <w:divsChild>
            <w:div w:id="231544580">
              <w:marLeft w:val="0"/>
              <w:marRight w:val="0"/>
              <w:marTop w:val="0"/>
              <w:marBottom w:val="0"/>
              <w:divBdr>
                <w:top w:val="none" w:sz="0" w:space="0" w:color="auto"/>
                <w:left w:val="none" w:sz="0" w:space="0" w:color="auto"/>
                <w:bottom w:val="none" w:sz="0" w:space="0" w:color="auto"/>
                <w:right w:val="none" w:sz="0" w:space="0" w:color="auto"/>
              </w:divBdr>
              <w:divsChild>
                <w:div w:id="151337268">
                  <w:marLeft w:val="0"/>
                  <w:marRight w:val="0"/>
                  <w:marTop w:val="0"/>
                  <w:marBottom w:val="0"/>
                  <w:divBdr>
                    <w:top w:val="none" w:sz="0" w:space="0" w:color="auto"/>
                    <w:left w:val="none" w:sz="0" w:space="0" w:color="auto"/>
                    <w:bottom w:val="none" w:sz="0" w:space="0" w:color="auto"/>
                    <w:right w:val="none" w:sz="0" w:space="0" w:color="auto"/>
                  </w:divBdr>
                </w:div>
              </w:divsChild>
            </w:div>
            <w:div w:id="1803422099">
              <w:marLeft w:val="0"/>
              <w:marRight w:val="0"/>
              <w:marTop w:val="0"/>
              <w:marBottom w:val="0"/>
              <w:divBdr>
                <w:top w:val="none" w:sz="0" w:space="0" w:color="auto"/>
                <w:left w:val="none" w:sz="0" w:space="0" w:color="auto"/>
                <w:bottom w:val="none" w:sz="0" w:space="0" w:color="auto"/>
                <w:right w:val="none" w:sz="0" w:space="0" w:color="auto"/>
              </w:divBdr>
              <w:divsChild>
                <w:div w:id="2014408678">
                  <w:marLeft w:val="0"/>
                  <w:marRight w:val="0"/>
                  <w:marTop w:val="0"/>
                  <w:marBottom w:val="0"/>
                  <w:divBdr>
                    <w:top w:val="none" w:sz="0" w:space="0" w:color="auto"/>
                    <w:left w:val="none" w:sz="0" w:space="0" w:color="auto"/>
                    <w:bottom w:val="none" w:sz="0" w:space="0" w:color="auto"/>
                    <w:right w:val="none" w:sz="0" w:space="0" w:color="auto"/>
                  </w:divBdr>
                </w:div>
                <w:div w:id="17978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4989">
      <w:bodyDiv w:val="1"/>
      <w:marLeft w:val="0"/>
      <w:marRight w:val="0"/>
      <w:marTop w:val="0"/>
      <w:marBottom w:val="0"/>
      <w:divBdr>
        <w:top w:val="none" w:sz="0" w:space="0" w:color="auto"/>
        <w:left w:val="none" w:sz="0" w:space="0" w:color="auto"/>
        <w:bottom w:val="none" w:sz="0" w:space="0" w:color="auto"/>
        <w:right w:val="none" w:sz="0" w:space="0" w:color="auto"/>
      </w:divBdr>
      <w:divsChild>
        <w:div w:id="1695576995">
          <w:marLeft w:val="0"/>
          <w:marRight w:val="0"/>
          <w:marTop w:val="0"/>
          <w:marBottom w:val="0"/>
          <w:divBdr>
            <w:top w:val="none" w:sz="0" w:space="0" w:color="auto"/>
            <w:left w:val="none" w:sz="0" w:space="0" w:color="auto"/>
            <w:bottom w:val="none" w:sz="0" w:space="0" w:color="auto"/>
            <w:right w:val="none" w:sz="0" w:space="0" w:color="auto"/>
          </w:divBdr>
          <w:divsChild>
            <w:div w:id="1417241389">
              <w:marLeft w:val="0"/>
              <w:marRight w:val="0"/>
              <w:marTop w:val="0"/>
              <w:marBottom w:val="0"/>
              <w:divBdr>
                <w:top w:val="none" w:sz="0" w:space="0" w:color="auto"/>
                <w:left w:val="none" w:sz="0" w:space="0" w:color="auto"/>
                <w:bottom w:val="none" w:sz="0" w:space="0" w:color="auto"/>
                <w:right w:val="none" w:sz="0" w:space="0" w:color="auto"/>
              </w:divBdr>
              <w:divsChild>
                <w:div w:id="104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16">
      <w:bodyDiv w:val="1"/>
      <w:marLeft w:val="0"/>
      <w:marRight w:val="0"/>
      <w:marTop w:val="0"/>
      <w:marBottom w:val="0"/>
      <w:divBdr>
        <w:top w:val="none" w:sz="0" w:space="0" w:color="auto"/>
        <w:left w:val="none" w:sz="0" w:space="0" w:color="auto"/>
        <w:bottom w:val="none" w:sz="0" w:space="0" w:color="auto"/>
        <w:right w:val="none" w:sz="0" w:space="0" w:color="auto"/>
      </w:divBdr>
      <w:divsChild>
        <w:div w:id="760756337">
          <w:marLeft w:val="0"/>
          <w:marRight w:val="0"/>
          <w:marTop w:val="0"/>
          <w:marBottom w:val="0"/>
          <w:divBdr>
            <w:top w:val="none" w:sz="0" w:space="0" w:color="auto"/>
            <w:left w:val="none" w:sz="0" w:space="0" w:color="auto"/>
            <w:bottom w:val="none" w:sz="0" w:space="0" w:color="auto"/>
            <w:right w:val="none" w:sz="0" w:space="0" w:color="auto"/>
          </w:divBdr>
          <w:divsChild>
            <w:div w:id="1681279556">
              <w:marLeft w:val="0"/>
              <w:marRight w:val="0"/>
              <w:marTop w:val="0"/>
              <w:marBottom w:val="0"/>
              <w:divBdr>
                <w:top w:val="none" w:sz="0" w:space="0" w:color="auto"/>
                <w:left w:val="none" w:sz="0" w:space="0" w:color="auto"/>
                <w:bottom w:val="none" w:sz="0" w:space="0" w:color="auto"/>
                <w:right w:val="none" w:sz="0" w:space="0" w:color="auto"/>
              </w:divBdr>
              <w:divsChild>
                <w:div w:id="3516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36">
      <w:bodyDiv w:val="1"/>
      <w:marLeft w:val="0"/>
      <w:marRight w:val="0"/>
      <w:marTop w:val="0"/>
      <w:marBottom w:val="0"/>
      <w:divBdr>
        <w:top w:val="none" w:sz="0" w:space="0" w:color="auto"/>
        <w:left w:val="none" w:sz="0" w:space="0" w:color="auto"/>
        <w:bottom w:val="none" w:sz="0" w:space="0" w:color="auto"/>
        <w:right w:val="none" w:sz="0" w:space="0" w:color="auto"/>
      </w:divBdr>
      <w:divsChild>
        <w:div w:id="1355570999">
          <w:marLeft w:val="0"/>
          <w:marRight w:val="0"/>
          <w:marTop w:val="0"/>
          <w:marBottom w:val="0"/>
          <w:divBdr>
            <w:top w:val="none" w:sz="0" w:space="0" w:color="auto"/>
            <w:left w:val="none" w:sz="0" w:space="0" w:color="auto"/>
            <w:bottom w:val="none" w:sz="0" w:space="0" w:color="auto"/>
            <w:right w:val="none" w:sz="0" w:space="0" w:color="auto"/>
          </w:divBdr>
          <w:divsChild>
            <w:div w:id="911041198">
              <w:marLeft w:val="0"/>
              <w:marRight w:val="0"/>
              <w:marTop w:val="0"/>
              <w:marBottom w:val="0"/>
              <w:divBdr>
                <w:top w:val="none" w:sz="0" w:space="0" w:color="auto"/>
                <w:left w:val="none" w:sz="0" w:space="0" w:color="auto"/>
                <w:bottom w:val="none" w:sz="0" w:space="0" w:color="auto"/>
                <w:right w:val="none" w:sz="0" w:space="0" w:color="auto"/>
              </w:divBdr>
              <w:divsChild>
                <w:div w:id="11230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2866">
      <w:bodyDiv w:val="1"/>
      <w:marLeft w:val="0"/>
      <w:marRight w:val="0"/>
      <w:marTop w:val="0"/>
      <w:marBottom w:val="0"/>
      <w:divBdr>
        <w:top w:val="none" w:sz="0" w:space="0" w:color="auto"/>
        <w:left w:val="none" w:sz="0" w:space="0" w:color="auto"/>
        <w:bottom w:val="none" w:sz="0" w:space="0" w:color="auto"/>
        <w:right w:val="none" w:sz="0" w:space="0" w:color="auto"/>
      </w:divBdr>
    </w:div>
    <w:div w:id="1679190743">
      <w:bodyDiv w:val="1"/>
      <w:marLeft w:val="0"/>
      <w:marRight w:val="0"/>
      <w:marTop w:val="0"/>
      <w:marBottom w:val="0"/>
      <w:divBdr>
        <w:top w:val="none" w:sz="0" w:space="0" w:color="auto"/>
        <w:left w:val="none" w:sz="0" w:space="0" w:color="auto"/>
        <w:bottom w:val="none" w:sz="0" w:space="0" w:color="auto"/>
        <w:right w:val="none" w:sz="0" w:space="0" w:color="auto"/>
      </w:divBdr>
      <w:divsChild>
        <w:div w:id="1796824330">
          <w:marLeft w:val="0"/>
          <w:marRight w:val="0"/>
          <w:marTop w:val="0"/>
          <w:marBottom w:val="0"/>
          <w:divBdr>
            <w:top w:val="none" w:sz="0" w:space="0" w:color="auto"/>
            <w:left w:val="none" w:sz="0" w:space="0" w:color="auto"/>
            <w:bottom w:val="none" w:sz="0" w:space="0" w:color="auto"/>
            <w:right w:val="none" w:sz="0" w:space="0" w:color="auto"/>
          </w:divBdr>
          <w:divsChild>
            <w:div w:id="600602512">
              <w:marLeft w:val="0"/>
              <w:marRight w:val="0"/>
              <w:marTop w:val="0"/>
              <w:marBottom w:val="0"/>
              <w:divBdr>
                <w:top w:val="none" w:sz="0" w:space="0" w:color="auto"/>
                <w:left w:val="none" w:sz="0" w:space="0" w:color="auto"/>
                <w:bottom w:val="none" w:sz="0" w:space="0" w:color="auto"/>
                <w:right w:val="none" w:sz="0" w:space="0" w:color="auto"/>
              </w:divBdr>
              <w:divsChild>
                <w:div w:id="19525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29990">
      <w:bodyDiv w:val="1"/>
      <w:marLeft w:val="0"/>
      <w:marRight w:val="0"/>
      <w:marTop w:val="0"/>
      <w:marBottom w:val="0"/>
      <w:divBdr>
        <w:top w:val="none" w:sz="0" w:space="0" w:color="auto"/>
        <w:left w:val="none" w:sz="0" w:space="0" w:color="auto"/>
        <w:bottom w:val="none" w:sz="0" w:space="0" w:color="auto"/>
        <w:right w:val="none" w:sz="0" w:space="0" w:color="auto"/>
      </w:divBdr>
    </w:div>
    <w:div w:id="1929998460">
      <w:bodyDiv w:val="1"/>
      <w:marLeft w:val="0"/>
      <w:marRight w:val="0"/>
      <w:marTop w:val="0"/>
      <w:marBottom w:val="0"/>
      <w:divBdr>
        <w:top w:val="none" w:sz="0" w:space="0" w:color="auto"/>
        <w:left w:val="none" w:sz="0" w:space="0" w:color="auto"/>
        <w:bottom w:val="none" w:sz="0" w:space="0" w:color="auto"/>
        <w:right w:val="none" w:sz="0" w:space="0" w:color="auto"/>
      </w:divBdr>
      <w:divsChild>
        <w:div w:id="642586395">
          <w:marLeft w:val="0"/>
          <w:marRight w:val="0"/>
          <w:marTop w:val="0"/>
          <w:marBottom w:val="0"/>
          <w:divBdr>
            <w:top w:val="none" w:sz="0" w:space="0" w:color="auto"/>
            <w:left w:val="none" w:sz="0" w:space="0" w:color="auto"/>
            <w:bottom w:val="none" w:sz="0" w:space="0" w:color="auto"/>
            <w:right w:val="none" w:sz="0" w:space="0" w:color="auto"/>
          </w:divBdr>
          <w:divsChild>
            <w:div w:id="1294557979">
              <w:marLeft w:val="0"/>
              <w:marRight w:val="0"/>
              <w:marTop w:val="0"/>
              <w:marBottom w:val="0"/>
              <w:divBdr>
                <w:top w:val="none" w:sz="0" w:space="0" w:color="auto"/>
                <w:left w:val="none" w:sz="0" w:space="0" w:color="auto"/>
                <w:bottom w:val="none" w:sz="0" w:space="0" w:color="auto"/>
                <w:right w:val="none" w:sz="0" w:space="0" w:color="auto"/>
              </w:divBdr>
              <w:divsChild>
                <w:div w:id="18594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0686">
      <w:bodyDiv w:val="1"/>
      <w:marLeft w:val="0"/>
      <w:marRight w:val="0"/>
      <w:marTop w:val="0"/>
      <w:marBottom w:val="0"/>
      <w:divBdr>
        <w:top w:val="none" w:sz="0" w:space="0" w:color="auto"/>
        <w:left w:val="none" w:sz="0" w:space="0" w:color="auto"/>
        <w:bottom w:val="none" w:sz="0" w:space="0" w:color="auto"/>
        <w:right w:val="none" w:sz="0" w:space="0" w:color="auto"/>
      </w:divBdr>
    </w:div>
    <w:div w:id="1959750543">
      <w:bodyDiv w:val="1"/>
      <w:marLeft w:val="0"/>
      <w:marRight w:val="0"/>
      <w:marTop w:val="0"/>
      <w:marBottom w:val="0"/>
      <w:divBdr>
        <w:top w:val="none" w:sz="0" w:space="0" w:color="auto"/>
        <w:left w:val="none" w:sz="0" w:space="0" w:color="auto"/>
        <w:bottom w:val="none" w:sz="0" w:space="0" w:color="auto"/>
        <w:right w:val="none" w:sz="0" w:space="0" w:color="auto"/>
      </w:divBdr>
      <w:divsChild>
        <w:div w:id="279606660">
          <w:marLeft w:val="0"/>
          <w:marRight w:val="0"/>
          <w:marTop w:val="0"/>
          <w:marBottom w:val="0"/>
          <w:divBdr>
            <w:top w:val="none" w:sz="0" w:space="0" w:color="auto"/>
            <w:left w:val="none" w:sz="0" w:space="0" w:color="auto"/>
            <w:bottom w:val="none" w:sz="0" w:space="0" w:color="auto"/>
            <w:right w:val="none" w:sz="0" w:space="0" w:color="auto"/>
          </w:divBdr>
          <w:divsChild>
            <w:div w:id="138572745">
              <w:marLeft w:val="0"/>
              <w:marRight w:val="0"/>
              <w:marTop w:val="0"/>
              <w:marBottom w:val="0"/>
              <w:divBdr>
                <w:top w:val="none" w:sz="0" w:space="0" w:color="auto"/>
                <w:left w:val="none" w:sz="0" w:space="0" w:color="auto"/>
                <w:bottom w:val="none" w:sz="0" w:space="0" w:color="auto"/>
                <w:right w:val="none" w:sz="0" w:space="0" w:color="auto"/>
              </w:divBdr>
              <w:divsChild>
                <w:div w:id="20442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4668">
      <w:bodyDiv w:val="1"/>
      <w:marLeft w:val="0"/>
      <w:marRight w:val="0"/>
      <w:marTop w:val="0"/>
      <w:marBottom w:val="0"/>
      <w:divBdr>
        <w:top w:val="none" w:sz="0" w:space="0" w:color="auto"/>
        <w:left w:val="none" w:sz="0" w:space="0" w:color="auto"/>
        <w:bottom w:val="none" w:sz="0" w:space="0" w:color="auto"/>
        <w:right w:val="none" w:sz="0" w:space="0" w:color="auto"/>
      </w:divBdr>
      <w:divsChild>
        <w:div w:id="113671350">
          <w:marLeft w:val="0"/>
          <w:marRight w:val="0"/>
          <w:marTop w:val="0"/>
          <w:marBottom w:val="0"/>
          <w:divBdr>
            <w:top w:val="none" w:sz="0" w:space="0" w:color="auto"/>
            <w:left w:val="none" w:sz="0" w:space="0" w:color="auto"/>
            <w:bottom w:val="none" w:sz="0" w:space="0" w:color="auto"/>
            <w:right w:val="none" w:sz="0" w:space="0" w:color="auto"/>
          </w:divBdr>
          <w:divsChild>
            <w:div w:id="1267231204">
              <w:marLeft w:val="0"/>
              <w:marRight w:val="0"/>
              <w:marTop w:val="0"/>
              <w:marBottom w:val="0"/>
              <w:divBdr>
                <w:top w:val="none" w:sz="0" w:space="0" w:color="auto"/>
                <w:left w:val="none" w:sz="0" w:space="0" w:color="auto"/>
                <w:bottom w:val="none" w:sz="0" w:space="0" w:color="auto"/>
                <w:right w:val="none" w:sz="0" w:space="0" w:color="auto"/>
              </w:divBdr>
              <w:divsChild>
                <w:div w:id="1013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2169</Words>
  <Characters>12368</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66</cp:revision>
  <dcterms:created xsi:type="dcterms:W3CDTF">2020-11-03T20:17:00Z</dcterms:created>
  <dcterms:modified xsi:type="dcterms:W3CDTF">2020-11-08T16:57:00Z</dcterms:modified>
</cp:coreProperties>
</file>